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BAE16A" w14:textId="447D8FBE" w:rsidR="00E01D21" w:rsidRPr="002A3C45" w:rsidRDefault="00841AEC" w:rsidP="00670C3E">
      <w:pPr>
        <w:pStyle w:val="Heading1"/>
        <w:numPr>
          <w:ilvl w:val="0"/>
          <w:numId w:val="0"/>
        </w:numPr>
        <w:spacing w:before="0" w:after="240" w:line="240" w:lineRule="auto"/>
        <w:ind w:left="426" w:right="379"/>
        <w:rPr>
          <w:rFonts w:ascii="Times New Roman" w:hAnsi="Times New Roman" w:cs="Times New Roman"/>
          <w:sz w:val="28"/>
          <w:szCs w:val="28"/>
          <w:lang w:val="id-ID"/>
        </w:rPr>
      </w:pPr>
      <w:r w:rsidRPr="002A3C45">
        <w:rPr>
          <w:rFonts w:ascii="Times New Roman" w:hAnsi="Times New Roman" w:cs="Times New Roman"/>
          <w:sz w:val="28"/>
          <w:szCs w:val="28"/>
          <w:lang w:val="da-DK"/>
        </w:rPr>
        <w:t>Analisis Hubungan Tingkat Asupan Natrium dan Tingkat Stres dengan Tekanan Darah Karyawan Produksi PT Eurochair Internusa</w:t>
      </w:r>
    </w:p>
    <w:p w14:paraId="26666651" w14:textId="7DEC4EAD" w:rsidR="00E01D21" w:rsidRPr="00841AEC" w:rsidRDefault="00841AEC" w:rsidP="00670C3E">
      <w:pPr>
        <w:pStyle w:val="Institution"/>
        <w:ind w:left="426" w:right="379"/>
        <w:rPr>
          <w:rFonts w:ascii="Times New Roman" w:hAnsi="Times New Roman" w:cs="Times New Roman"/>
          <w:i w:val="0"/>
          <w:iCs/>
          <w:lang w:val="id-ID"/>
        </w:rPr>
      </w:pPr>
      <w:proofErr w:type="spellStart"/>
      <w:r w:rsidRPr="00841AEC">
        <w:rPr>
          <w:rFonts w:ascii="Times New Roman" w:hAnsi="Times New Roman" w:cs="Times New Roman"/>
          <w:i w:val="0"/>
          <w:iCs/>
          <w:lang w:val="id-ID"/>
        </w:rPr>
        <w:t>Davena</w:t>
      </w:r>
      <w:proofErr w:type="spellEnd"/>
      <w:r w:rsidRPr="00841AEC">
        <w:rPr>
          <w:rFonts w:ascii="Times New Roman" w:hAnsi="Times New Roman" w:cs="Times New Roman"/>
          <w:i w:val="0"/>
          <w:iCs/>
          <w:lang w:val="id-ID"/>
        </w:rPr>
        <w:t xml:space="preserve"> </w:t>
      </w:r>
      <w:proofErr w:type="spellStart"/>
      <w:r>
        <w:rPr>
          <w:rFonts w:ascii="Times New Roman" w:hAnsi="Times New Roman" w:cs="Times New Roman"/>
          <w:i w:val="0"/>
          <w:iCs/>
          <w:lang w:val="id-ID"/>
        </w:rPr>
        <w:t>Z</w:t>
      </w:r>
      <w:r w:rsidRPr="00841AEC">
        <w:rPr>
          <w:rFonts w:ascii="Times New Roman" w:hAnsi="Times New Roman" w:cs="Times New Roman"/>
          <w:i w:val="0"/>
          <w:iCs/>
          <w:lang w:val="id-ID"/>
        </w:rPr>
        <w:t>ulkurnia</w:t>
      </w:r>
      <w:proofErr w:type="spellEnd"/>
    </w:p>
    <w:p w14:paraId="03E19580" w14:textId="4540DE51" w:rsidR="00841AEC" w:rsidRDefault="00107060" w:rsidP="00670C3E">
      <w:pPr>
        <w:pStyle w:val="Institution"/>
        <w:ind w:left="426" w:right="379"/>
        <w:rPr>
          <w:rFonts w:ascii="Times New Roman" w:hAnsi="Times New Roman" w:cs="Times New Roman"/>
          <w:i w:val="0"/>
          <w:iCs/>
        </w:rPr>
      </w:pPr>
      <w:r w:rsidRPr="00841AEC">
        <w:rPr>
          <w:rFonts w:ascii="Times New Roman" w:hAnsi="Times New Roman" w:cs="Times New Roman"/>
          <w:i w:val="0"/>
          <w:iCs/>
        </w:rPr>
        <w:t xml:space="preserve">Universitas Negeri Surabaya, Indonesia  </w:t>
      </w:r>
    </w:p>
    <w:p w14:paraId="416FFDDA" w14:textId="568900CB" w:rsidR="00E01D21" w:rsidRPr="00841AEC" w:rsidRDefault="00841AEC" w:rsidP="00670C3E">
      <w:pPr>
        <w:pStyle w:val="Institution"/>
        <w:ind w:left="426" w:right="379"/>
        <w:rPr>
          <w:rFonts w:ascii="Times New Roman" w:hAnsi="Times New Roman" w:cs="Times New Roman"/>
          <w:i w:val="0"/>
          <w:iCs/>
          <w:color w:val="EE0000"/>
          <w:lang w:val="id-ID"/>
        </w:rPr>
      </w:pPr>
      <w:r w:rsidRPr="002A3C45">
        <w:rPr>
          <w:rFonts w:ascii="Times New Roman" w:hAnsi="Times New Roman" w:cs="Times New Roman"/>
          <w:i w:val="0"/>
          <w:iCs/>
          <w:lang w:val="da-DK"/>
        </w:rPr>
        <w:t xml:space="preserve">*Email korespondensi: </w:t>
      </w:r>
      <w:hyperlink r:id="rId8" w:history="1">
        <w:r w:rsidRPr="002A3C45">
          <w:rPr>
            <w:rStyle w:val="Hyperlink"/>
            <w:rFonts w:ascii="Times New Roman" w:hAnsi="Times New Roman" w:cs="Times New Roman"/>
            <w:i w:val="0"/>
            <w:iCs/>
            <w:lang w:val="da-DK"/>
          </w:rPr>
          <w:t>davenazkn123@gmail.com</w:t>
        </w:r>
      </w:hyperlink>
      <w:r w:rsidRPr="002A3C45">
        <w:rPr>
          <w:rFonts w:ascii="Times New Roman" w:hAnsi="Times New Roman" w:cs="Times New Roman"/>
          <w:i w:val="0"/>
          <w:iCs/>
          <w:lang w:val="da-DK"/>
        </w:rPr>
        <w:t xml:space="preserve"> </w:t>
      </w:r>
    </w:p>
    <w:p w14:paraId="006A7887" w14:textId="77777777" w:rsidR="00E01D21" w:rsidRPr="002A3C45" w:rsidRDefault="00E01D21" w:rsidP="00670C3E">
      <w:pPr>
        <w:pStyle w:val="Abstract"/>
        <w:ind w:left="426" w:right="379"/>
        <w:rPr>
          <w:rFonts w:ascii="Times New Roman" w:hAnsi="Times New Roman" w:cs="Times New Roman"/>
          <w:b/>
          <w:color w:val="EE0000"/>
          <w:shd w:val="clear" w:color="auto" w:fill="FFFFFF"/>
          <w:lang w:val="da-DK" w:eastAsia="en-US"/>
        </w:rPr>
      </w:pPr>
    </w:p>
    <w:p w14:paraId="0F9E8ED7" w14:textId="6BBF494C" w:rsidR="00E01D21" w:rsidRPr="00841AEC" w:rsidRDefault="00107060" w:rsidP="00670C3E">
      <w:pPr>
        <w:pStyle w:val="Abstract"/>
        <w:ind w:left="426" w:right="379"/>
        <w:jc w:val="center"/>
        <w:rPr>
          <w:rFonts w:ascii="Times New Roman" w:hAnsi="Times New Roman" w:cs="Times New Roman"/>
          <w:b/>
          <w:bCs/>
          <w:shd w:val="clear" w:color="auto" w:fill="FFFFFF"/>
          <w:lang w:val="id-ID" w:eastAsia="en-US"/>
        </w:rPr>
      </w:pPr>
      <w:r w:rsidRPr="00841AEC">
        <w:rPr>
          <w:rFonts w:ascii="Times New Roman" w:hAnsi="Times New Roman" w:cs="Times New Roman"/>
          <w:b/>
          <w:bCs/>
          <w:shd w:val="clear" w:color="auto" w:fill="FFFFFF"/>
          <w:lang w:val="id-ID" w:eastAsia="en-US"/>
        </w:rPr>
        <w:t>Abstrak</w:t>
      </w:r>
    </w:p>
    <w:p w14:paraId="1F0B6A70" w14:textId="77777777" w:rsidR="00841AEC" w:rsidRDefault="00841AEC" w:rsidP="00670C3E">
      <w:pPr>
        <w:spacing w:line="240" w:lineRule="auto"/>
        <w:ind w:left="426" w:right="379"/>
        <w:rPr>
          <w:rFonts w:ascii="Times New Roman" w:hAnsi="Times New Roman" w:cs="Times New Roman"/>
          <w:sz w:val="20"/>
          <w:lang w:val="id-ID"/>
        </w:rPr>
      </w:pPr>
      <w:r w:rsidRPr="00841AEC">
        <w:rPr>
          <w:rFonts w:ascii="Times New Roman" w:hAnsi="Times New Roman" w:cs="Times New Roman"/>
          <w:sz w:val="20"/>
          <w:lang w:val="id-ID"/>
        </w:rPr>
        <w:t xml:space="preserve">Hipertensi merupakan faktor risiko utama penyakit kardiovaskular yang dapat dipengaruhi oleh asupan natrium dan tingkat stres. Penelitian ini bertujuan menganalisis hubungan tingkat asupan natrium dan stres dengan tekanan darah pada karyawan bagian produksi PT </w:t>
      </w:r>
      <w:proofErr w:type="spellStart"/>
      <w:r w:rsidRPr="00841AEC">
        <w:rPr>
          <w:rFonts w:ascii="Times New Roman" w:hAnsi="Times New Roman" w:cs="Times New Roman"/>
          <w:sz w:val="20"/>
          <w:lang w:val="id-ID"/>
        </w:rPr>
        <w:t>Eurochair</w:t>
      </w:r>
      <w:proofErr w:type="spellEnd"/>
      <w:r w:rsidRPr="00841AEC">
        <w:rPr>
          <w:rFonts w:ascii="Times New Roman" w:hAnsi="Times New Roman" w:cs="Times New Roman"/>
          <w:sz w:val="20"/>
          <w:lang w:val="id-ID"/>
        </w:rPr>
        <w:t xml:space="preserve"> Internusa. Penelitian menggunakan desain </w:t>
      </w:r>
      <w:proofErr w:type="spellStart"/>
      <w:r w:rsidRPr="00841AEC">
        <w:rPr>
          <w:rFonts w:ascii="Times New Roman" w:hAnsi="Times New Roman" w:cs="Times New Roman"/>
          <w:sz w:val="20"/>
          <w:lang w:val="id-ID"/>
        </w:rPr>
        <w:t>observasional</w:t>
      </w:r>
      <w:proofErr w:type="spellEnd"/>
      <w:r w:rsidRPr="00841AEC">
        <w:rPr>
          <w:rFonts w:ascii="Times New Roman" w:hAnsi="Times New Roman" w:cs="Times New Roman"/>
          <w:sz w:val="20"/>
          <w:lang w:val="id-ID"/>
        </w:rPr>
        <w:t xml:space="preserve"> analitik dengan pendekatan </w:t>
      </w:r>
      <w:proofErr w:type="spellStart"/>
      <w:r w:rsidRPr="00841AEC">
        <w:rPr>
          <w:rFonts w:ascii="Times New Roman" w:hAnsi="Times New Roman" w:cs="Times New Roman"/>
          <w:sz w:val="20"/>
          <w:lang w:val="id-ID"/>
        </w:rPr>
        <w:t>cross-sectional</w:t>
      </w:r>
      <w:proofErr w:type="spellEnd"/>
      <w:r w:rsidRPr="00841AEC">
        <w:rPr>
          <w:rFonts w:ascii="Times New Roman" w:hAnsi="Times New Roman" w:cs="Times New Roman"/>
          <w:sz w:val="20"/>
          <w:lang w:val="id-ID"/>
        </w:rPr>
        <w:t xml:space="preserve"> pada 74 responden yang dipilih secara </w:t>
      </w:r>
      <w:proofErr w:type="spellStart"/>
      <w:r w:rsidRPr="00841AEC">
        <w:rPr>
          <w:rFonts w:ascii="Times New Roman" w:hAnsi="Times New Roman" w:cs="Times New Roman"/>
          <w:sz w:val="20"/>
          <w:lang w:val="id-ID"/>
        </w:rPr>
        <w:t>purposive</w:t>
      </w:r>
      <w:proofErr w:type="spellEnd"/>
      <w:r w:rsidRPr="00841AEC">
        <w:rPr>
          <w:rFonts w:ascii="Times New Roman" w:hAnsi="Times New Roman" w:cs="Times New Roman"/>
          <w:sz w:val="20"/>
          <w:lang w:val="id-ID"/>
        </w:rPr>
        <w:t xml:space="preserve"> sampling. Asupan natrium diukur menggunakan Semi </w:t>
      </w:r>
      <w:proofErr w:type="spellStart"/>
      <w:r w:rsidRPr="00841AEC">
        <w:rPr>
          <w:rFonts w:ascii="Times New Roman" w:hAnsi="Times New Roman" w:cs="Times New Roman"/>
          <w:sz w:val="20"/>
          <w:lang w:val="id-ID"/>
        </w:rPr>
        <w:t>Quantitative</w:t>
      </w:r>
      <w:proofErr w:type="spellEnd"/>
      <w:r w:rsidRPr="00841AEC">
        <w:rPr>
          <w:rFonts w:ascii="Times New Roman" w:hAnsi="Times New Roman" w:cs="Times New Roman"/>
          <w:sz w:val="20"/>
          <w:lang w:val="id-ID"/>
        </w:rPr>
        <w:t xml:space="preserve"> Food </w:t>
      </w:r>
      <w:proofErr w:type="spellStart"/>
      <w:r w:rsidRPr="00841AEC">
        <w:rPr>
          <w:rFonts w:ascii="Times New Roman" w:hAnsi="Times New Roman" w:cs="Times New Roman"/>
          <w:sz w:val="20"/>
          <w:lang w:val="id-ID"/>
        </w:rPr>
        <w:t>Frequency</w:t>
      </w:r>
      <w:proofErr w:type="spellEnd"/>
      <w:r w:rsidRPr="00841AEC">
        <w:rPr>
          <w:rFonts w:ascii="Times New Roman" w:hAnsi="Times New Roman" w:cs="Times New Roman"/>
          <w:sz w:val="20"/>
          <w:lang w:val="id-ID"/>
        </w:rPr>
        <w:t xml:space="preserve"> </w:t>
      </w:r>
      <w:proofErr w:type="spellStart"/>
      <w:r w:rsidRPr="00841AEC">
        <w:rPr>
          <w:rFonts w:ascii="Times New Roman" w:hAnsi="Times New Roman" w:cs="Times New Roman"/>
          <w:sz w:val="20"/>
          <w:lang w:val="id-ID"/>
        </w:rPr>
        <w:t>Questionnaire</w:t>
      </w:r>
      <w:proofErr w:type="spellEnd"/>
      <w:r w:rsidRPr="00841AEC">
        <w:rPr>
          <w:rFonts w:ascii="Times New Roman" w:hAnsi="Times New Roman" w:cs="Times New Roman"/>
          <w:sz w:val="20"/>
          <w:lang w:val="id-ID"/>
        </w:rPr>
        <w:t xml:space="preserve"> (SQ-FFQ), tingkat stres menggunakan kuesioner DASS-21, dan tekanan darah diukur menggunakan </w:t>
      </w:r>
      <w:proofErr w:type="spellStart"/>
      <w:r w:rsidRPr="00841AEC">
        <w:rPr>
          <w:rFonts w:ascii="Times New Roman" w:hAnsi="Times New Roman" w:cs="Times New Roman"/>
          <w:sz w:val="20"/>
          <w:lang w:val="id-ID"/>
        </w:rPr>
        <w:t>sphygmomanometer</w:t>
      </w:r>
      <w:proofErr w:type="spellEnd"/>
      <w:r w:rsidRPr="00841AEC">
        <w:rPr>
          <w:rFonts w:ascii="Times New Roman" w:hAnsi="Times New Roman" w:cs="Times New Roman"/>
          <w:sz w:val="20"/>
          <w:lang w:val="id-ID"/>
        </w:rPr>
        <w:t xml:space="preserve"> digital. Analisis data dilakukan dengan uji korelasi </w:t>
      </w:r>
      <w:proofErr w:type="spellStart"/>
      <w:r w:rsidRPr="00841AEC">
        <w:rPr>
          <w:rFonts w:ascii="Times New Roman" w:hAnsi="Times New Roman" w:cs="Times New Roman"/>
          <w:sz w:val="20"/>
          <w:lang w:val="id-ID"/>
        </w:rPr>
        <w:t>Spearman</w:t>
      </w:r>
      <w:proofErr w:type="spellEnd"/>
      <w:r w:rsidRPr="00841AEC">
        <w:rPr>
          <w:rFonts w:ascii="Times New Roman" w:hAnsi="Times New Roman" w:cs="Times New Roman"/>
          <w:sz w:val="20"/>
          <w:lang w:val="id-ID"/>
        </w:rPr>
        <w:t xml:space="preserve"> </w:t>
      </w:r>
      <w:proofErr w:type="spellStart"/>
      <w:r w:rsidRPr="00841AEC">
        <w:rPr>
          <w:rFonts w:ascii="Times New Roman" w:hAnsi="Times New Roman" w:cs="Times New Roman"/>
          <w:sz w:val="20"/>
          <w:lang w:val="id-ID"/>
        </w:rPr>
        <w:t>Rank</w:t>
      </w:r>
      <w:proofErr w:type="spellEnd"/>
      <w:r w:rsidRPr="00841AEC">
        <w:rPr>
          <w:rFonts w:ascii="Times New Roman" w:hAnsi="Times New Roman" w:cs="Times New Roman"/>
          <w:sz w:val="20"/>
          <w:lang w:val="id-ID"/>
        </w:rPr>
        <w:t>. Hasil penelitian menunjukkan terdapat hubungan signifikan antara asupan natrium dengan tekanan darah sistolik (p=0,003; r=0,344), tetapi tidak dengan tekanan darah diastolik (p=0,379; r=0,104). Tingkat stres tidak menunjukkan hubungan yang signifikan dengan tekanan darah sistolik (p=0,336; r=0,113), tetapi berhubungan secara signifikan dengan tekanan darah diastolik (p&lt;0,001; r=0,407). Temuan ini menunjukkan bahwa pembatasan asupan natrium dan pengelolaan stres kerja merupakan strategi pencegahan penting untuk mengendalikan tekanan darah pada pekerja bagian produksi industri.</w:t>
      </w:r>
    </w:p>
    <w:p w14:paraId="5A25ACDD" w14:textId="77777777" w:rsidR="00841AEC" w:rsidRPr="00841AEC" w:rsidRDefault="00841AEC" w:rsidP="00670C3E">
      <w:pPr>
        <w:spacing w:line="240" w:lineRule="auto"/>
        <w:ind w:left="426" w:right="379"/>
        <w:rPr>
          <w:rFonts w:ascii="Times New Roman" w:hAnsi="Times New Roman" w:cs="Times New Roman"/>
          <w:sz w:val="20"/>
          <w:lang w:val="id-ID"/>
        </w:rPr>
      </w:pPr>
    </w:p>
    <w:p w14:paraId="13FF01EA" w14:textId="7AB8A518" w:rsidR="00841AEC" w:rsidRPr="00841AEC" w:rsidRDefault="00841AEC" w:rsidP="00670C3E">
      <w:pPr>
        <w:spacing w:line="240" w:lineRule="auto"/>
        <w:ind w:left="426" w:right="379"/>
        <w:rPr>
          <w:rFonts w:ascii="Times New Roman" w:hAnsi="Times New Roman" w:cs="Times New Roman"/>
          <w:sz w:val="20"/>
          <w:lang w:val="id-ID"/>
        </w:rPr>
      </w:pPr>
      <w:r w:rsidRPr="00841AEC">
        <w:rPr>
          <w:rFonts w:ascii="Times New Roman" w:hAnsi="Times New Roman" w:cs="Times New Roman"/>
          <w:sz w:val="20"/>
          <w:lang w:val="id-ID"/>
        </w:rPr>
        <w:t>Kata kunci: asupan natrium</w:t>
      </w:r>
      <w:r>
        <w:rPr>
          <w:rFonts w:ascii="Times New Roman" w:hAnsi="Times New Roman" w:cs="Times New Roman"/>
          <w:sz w:val="20"/>
          <w:lang w:val="id-ID"/>
        </w:rPr>
        <w:t>,</w:t>
      </w:r>
      <w:r w:rsidRPr="00841AEC">
        <w:rPr>
          <w:rFonts w:ascii="Times New Roman" w:hAnsi="Times New Roman" w:cs="Times New Roman"/>
          <w:sz w:val="20"/>
          <w:lang w:val="id-ID"/>
        </w:rPr>
        <w:t xml:space="preserve"> hipertensi</w:t>
      </w:r>
      <w:r>
        <w:rPr>
          <w:rFonts w:ascii="Times New Roman" w:hAnsi="Times New Roman" w:cs="Times New Roman"/>
          <w:sz w:val="20"/>
          <w:lang w:val="id-ID"/>
        </w:rPr>
        <w:t>,</w:t>
      </w:r>
      <w:r w:rsidRPr="00841AEC">
        <w:rPr>
          <w:rFonts w:ascii="Times New Roman" w:hAnsi="Times New Roman" w:cs="Times New Roman"/>
          <w:sz w:val="20"/>
          <w:lang w:val="id-ID"/>
        </w:rPr>
        <w:t xml:space="preserve"> karyawan</w:t>
      </w:r>
      <w:r>
        <w:rPr>
          <w:rFonts w:ascii="Times New Roman" w:hAnsi="Times New Roman" w:cs="Times New Roman"/>
          <w:sz w:val="20"/>
          <w:lang w:val="id-ID"/>
        </w:rPr>
        <w:t>,</w:t>
      </w:r>
      <w:r w:rsidRPr="00841AEC">
        <w:rPr>
          <w:rFonts w:ascii="Times New Roman" w:hAnsi="Times New Roman" w:cs="Times New Roman"/>
          <w:sz w:val="20"/>
          <w:lang w:val="id-ID"/>
        </w:rPr>
        <w:t xml:space="preserve"> stres</w:t>
      </w:r>
      <w:r>
        <w:rPr>
          <w:rFonts w:ascii="Times New Roman" w:hAnsi="Times New Roman" w:cs="Times New Roman"/>
          <w:sz w:val="20"/>
          <w:lang w:val="id-ID"/>
        </w:rPr>
        <w:t>,</w:t>
      </w:r>
      <w:r w:rsidRPr="00841AEC">
        <w:rPr>
          <w:rFonts w:ascii="Times New Roman" w:hAnsi="Times New Roman" w:cs="Times New Roman"/>
          <w:sz w:val="20"/>
          <w:lang w:val="id-ID"/>
        </w:rPr>
        <w:t xml:space="preserve"> tekanan darah</w:t>
      </w:r>
    </w:p>
    <w:p w14:paraId="32F6F464" w14:textId="77777777" w:rsidR="00E01D21" w:rsidRPr="00841AEC" w:rsidRDefault="00E01D21" w:rsidP="00670C3E">
      <w:pPr>
        <w:spacing w:line="240" w:lineRule="auto"/>
        <w:ind w:left="426" w:right="379"/>
        <w:rPr>
          <w:rFonts w:ascii="Times New Roman" w:hAnsi="Times New Roman" w:cs="Times New Roman"/>
        </w:rPr>
        <w:sectPr w:rsidR="00E01D21" w:rsidRPr="00841AEC" w:rsidSect="00567D72">
          <w:headerReference w:type="default" r:id="rId9"/>
          <w:footerReference w:type="default" r:id="rId10"/>
          <w:pgSz w:w="11906" w:h="16838"/>
          <w:pgMar w:top="1440" w:right="1440" w:bottom="1440" w:left="1440" w:header="720" w:footer="288" w:gutter="0"/>
          <w:pgNumType w:start="102"/>
          <w:cols w:space="720"/>
          <w:formProt w:val="0"/>
          <w:docGrid w:linePitch="360"/>
        </w:sectPr>
      </w:pPr>
    </w:p>
    <w:p w14:paraId="77C9D79E" w14:textId="16C7CF59" w:rsidR="00E01D21" w:rsidRPr="002A3C45" w:rsidRDefault="00841AEC" w:rsidP="00670C3E">
      <w:pPr>
        <w:pStyle w:val="Heading1"/>
        <w:spacing w:after="240" w:line="240" w:lineRule="auto"/>
        <w:ind w:left="426" w:right="379"/>
        <w:rPr>
          <w:rFonts w:ascii="Times New Roman" w:hAnsi="Times New Roman" w:cs="Times New Roman"/>
          <w:i/>
          <w:iCs/>
          <w:sz w:val="28"/>
          <w:szCs w:val="28"/>
          <w:lang w:val="id-ID"/>
        </w:rPr>
      </w:pPr>
      <w:r w:rsidRPr="002A3C45">
        <w:rPr>
          <w:rFonts w:ascii="Times New Roman" w:hAnsi="Times New Roman" w:cs="Times New Roman"/>
          <w:i/>
          <w:iCs/>
          <w:sz w:val="28"/>
          <w:szCs w:val="28"/>
        </w:rPr>
        <w:t xml:space="preserve">Analysis of the Relationship Between Sodium Intake and Stress Levels and Blood Pressure Among Production Employees at PT </w:t>
      </w:r>
      <w:proofErr w:type="spellStart"/>
      <w:r w:rsidRPr="002A3C45">
        <w:rPr>
          <w:rFonts w:ascii="Times New Roman" w:hAnsi="Times New Roman" w:cs="Times New Roman"/>
          <w:i/>
          <w:iCs/>
          <w:sz w:val="28"/>
          <w:szCs w:val="28"/>
        </w:rPr>
        <w:t>Eurochair</w:t>
      </w:r>
      <w:proofErr w:type="spellEnd"/>
      <w:r w:rsidRPr="002A3C45">
        <w:rPr>
          <w:rFonts w:ascii="Times New Roman" w:hAnsi="Times New Roman" w:cs="Times New Roman"/>
          <w:i/>
          <w:iCs/>
          <w:sz w:val="28"/>
          <w:szCs w:val="28"/>
        </w:rPr>
        <w:t xml:space="preserve"> </w:t>
      </w:r>
      <w:proofErr w:type="spellStart"/>
      <w:r w:rsidRPr="002A3C45">
        <w:rPr>
          <w:rFonts w:ascii="Times New Roman" w:hAnsi="Times New Roman" w:cs="Times New Roman"/>
          <w:i/>
          <w:iCs/>
          <w:sz w:val="28"/>
          <w:szCs w:val="28"/>
        </w:rPr>
        <w:t>Internusa</w:t>
      </w:r>
      <w:proofErr w:type="spellEnd"/>
      <w:r w:rsidRPr="002A3C45">
        <w:rPr>
          <w:rFonts w:ascii="Times New Roman" w:hAnsi="Times New Roman" w:cs="Times New Roman"/>
          <w:i/>
          <w:iCs/>
          <w:sz w:val="28"/>
          <w:szCs w:val="28"/>
        </w:rPr>
        <w:t xml:space="preserve"> </w:t>
      </w:r>
    </w:p>
    <w:p w14:paraId="1561C59B" w14:textId="77777777" w:rsidR="00E01D21" w:rsidRPr="00841AEC" w:rsidRDefault="00107060" w:rsidP="00670C3E">
      <w:pPr>
        <w:pStyle w:val="Abstract"/>
        <w:ind w:left="426" w:right="379"/>
        <w:jc w:val="center"/>
        <w:rPr>
          <w:rFonts w:ascii="Times New Roman" w:hAnsi="Times New Roman" w:cs="Times New Roman"/>
          <w:b/>
          <w:bCs/>
          <w:i/>
          <w:iCs/>
          <w:shd w:val="clear" w:color="auto" w:fill="FFFFFF"/>
          <w:lang w:val="id-ID" w:eastAsia="en-US"/>
        </w:rPr>
      </w:pPr>
      <w:r w:rsidRPr="00841AEC">
        <w:rPr>
          <w:rFonts w:ascii="Times New Roman" w:hAnsi="Times New Roman" w:cs="Times New Roman"/>
          <w:b/>
          <w:bCs/>
          <w:i/>
          <w:iCs/>
          <w:shd w:val="clear" w:color="auto" w:fill="FFFFFF"/>
          <w:lang w:eastAsia="en-US"/>
        </w:rPr>
        <w:t>Abstract</w:t>
      </w:r>
    </w:p>
    <w:p w14:paraId="3D22F761" w14:textId="77777777" w:rsidR="00841AEC" w:rsidRPr="00841AEC" w:rsidRDefault="00841AEC" w:rsidP="00670C3E">
      <w:pPr>
        <w:pStyle w:val="Abstract"/>
        <w:ind w:left="426" w:right="379"/>
        <w:rPr>
          <w:rFonts w:ascii="Times New Roman" w:hAnsi="Times New Roman" w:cs="Times New Roman"/>
          <w:i/>
          <w:iCs/>
          <w:lang w:val="id-ID"/>
        </w:rPr>
      </w:pPr>
      <w:proofErr w:type="spellStart"/>
      <w:r w:rsidRPr="00841AEC">
        <w:rPr>
          <w:rFonts w:ascii="Times New Roman" w:hAnsi="Times New Roman" w:cs="Times New Roman"/>
          <w:i/>
          <w:iCs/>
          <w:lang w:val="id-ID"/>
        </w:rPr>
        <w:t>Hypertension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is</w:t>
      </w:r>
      <w:proofErr w:type="spellEnd"/>
      <w:r w:rsidRPr="00841AEC">
        <w:rPr>
          <w:rFonts w:ascii="Times New Roman" w:hAnsi="Times New Roman" w:cs="Times New Roman"/>
          <w:i/>
          <w:iCs/>
          <w:lang w:val="id-ID"/>
        </w:rPr>
        <w:t xml:space="preserve"> a </w:t>
      </w:r>
      <w:proofErr w:type="spellStart"/>
      <w:r w:rsidRPr="00841AEC">
        <w:rPr>
          <w:rFonts w:ascii="Times New Roman" w:hAnsi="Times New Roman" w:cs="Times New Roman"/>
          <w:i/>
          <w:iCs/>
          <w:lang w:val="id-ID"/>
        </w:rPr>
        <w:t>major</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risk</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factor</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for</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cardiovascular</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disease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and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can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influenced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by</w:t>
      </w:r>
      <w:proofErr w:type="spellEnd"/>
      <w:r w:rsidRPr="00841AEC">
        <w:rPr>
          <w:rFonts w:ascii="Times New Roman" w:hAnsi="Times New Roman" w:cs="Times New Roman"/>
          <w:i/>
          <w:iCs/>
          <w:lang w:val="id-ID"/>
        </w:rPr>
        <w:t xml:space="preserve"> sodium </w:t>
      </w:r>
      <w:proofErr w:type="spellStart"/>
      <w:r w:rsidRPr="00841AEC">
        <w:rPr>
          <w:rFonts w:ascii="Times New Roman" w:hAnsi="Times New Roman" w:cs="Times New Roman"/>
          <w:i/>
          <w:iCs/>
          <w:lang w:val="id-ID"/>
        </w:rPr>
        <w:t>intake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and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stress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levels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This</w:t>
      </w:r>
      <w:proofErr w:type="spellEnd"/>
      <w:r w:rsidRPr="00841AEC">
        <w:rPr>
          <w:rFonts w:ascii="Times New Roman" w:hAnsi="Times New Roman" w:cs="Times New Roman"/>
          <w:i/>
          <w:iCs/>
          <w:lang w:val="id-ID"/>
        </w:rPr>
        <w:t xml:space="preserve"> study </w:t>
      </w:r>
      <w:proofErr w:type="spellStart"/>
      <w:r w:rsidRPr="00841AEC">
        <w:rPr>
          <w:rFonts w:ascii="Times New Roman" w:hAnsi="Times New Roman" w:cs="Times New Roman"/>
          <w:i/>
          <w:iCs/>
          <w:lang w:val="id-ID"/>
        </w:rPr>
        <w:t>aimed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to</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analyze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the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relationship</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between</w:t>
      </w:r>
      <w:proofErr w:type="spellEnd"/>
      <w:r w:rsidRPr="00841AEC">
        <w:rPr>
          <w:rFonts w:ascii="Times New Roman" w:hAnsi="Times New Roman" w:cs="Times New Roman"/>
          <w:i/>
          <w:iCs/>
          <w:lang w:val="id-ID"/>
        </w:rPr>
        <w:t xml:space="preserve"> sodium </w:t>
      </w:r>
      <w:proofErr w:type="spellStart"/>
      <w:r w:rsidRPr="00841AEC">
        <w:rPr>
          <w:rFonts w:ascii="Times New Roman" w:hAnsi="Times New Roman" w:cs="Times New Roman"/>
          <w:i/>
          <w:iCs/>
          <w:lang w:val="id-ID"/>
        </w:rPr>
        <w:t>intake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stress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levels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and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among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production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department</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employees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at</w:t>
      </w:r>
      <w:proofErr w:type="spellEnd"/>
      <w:r w:rsidRPr="00841AEC">
        <w:rPr>
          <w:rFonts w:ascii="Times New Roman" w:hAnsi="Times New Roman" w:cs="Times New Roman"/>
          <w:i/>
          <w:iCs/>
          <w:lang w:val="id-ID"/>
        </w:rPr>
        <w:t xml:space="preserve"> PT </w:t>
      </w:r>
      <w:proofErr w:type="spellStart"/>
      <w:r w:rsidRPr="00841AEC">
        <w:rPr>
          <w:rFonts w:ascii="Times New Roman" w:hAnsi="Times New Roman" w:cs="Times New Roman"/>
          <w:i/>
          <w:iCs/>
          <w:lang w:val="id-ID"/>
        </w:rPr>
        <w:t>Eurochair</w:t>
      </w:r>
      <w:proofErr w:type="spellEnd"/>
      <w:r w:rsidRPr="00841AEC">
        <w:rPr>
          <w:rFonts w:ascii="Times New Roman" w:hAnsi="Times New Roman" w:cs="Times New Roman"/>
          <w:i/>
          <w:iCs/>
          <w:lang w:val="id-ID"/>
        </w:rPr>
        <w:t xml:space="preserve"> Internusa. An </w:t>
      </w:r>
      <w:proofErr w:type="spellStart"/>
      <w:r w:rsidRPr="00841AEC">
        <w:rPr>
          <w:rFonts w:ascii="Times New Roman" w:hAnsi="Times New Roman" w:cs="Times New Roman"/>
          <w:i/>
          <w:iCs/>
          <w:lang w:val="id-ID"/>
        </w:rPr>
        <w:t>analytical</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observational</w:t>
      </w:r>
      <w:proofErr w:type="spellEnd"/>
      <w:r w:rsidRPr="00841AEC">
        <w:rPr>
          <w:rFonts w:ascii="Times New Roman" w:hAnsi="Times New Roman" w:cs="Times New Roman"/>
          <w:i/>
          <w:iCs/>
          <w:lang w:val="id-ID"/>
        </w:rPr>
        <w:t xml:space="preserve"> study </w:t>
      </w:r>
      <w:proofErr w:type="spellStart"/>
      <w:r w:rsidRPr="00841AEC">
        <w:rPr>
          <w:rFonts w:ascii="Times New Roman" w:hAnsi="Times New Roman" w:cs="Times New Roman"/>
          <w:i/>
          <w:iCs/>
          <w:lang w:val="id-ID"/>
        </w:rPr>
        <w:t>with</w:t>
      </w:r>
      <w:proofErr w:type="spellEnd"/>
      <w:r w:rsidRPr="00841AEC">
        <w:rPr>
          <w:rFonts w:ascii="Times New Roman" w:hAnsi="Times New Roman" w:cs="Times New Roman"/>
          <w:i/>
          <w:iCs/>
          <w:lang w:val="id-ID"/>
        </w:rPr>
        <w:t xml:space="preserve"> a </w:t>
      </w:r>
      <w:proofErr w:type="spellStart"/>
      <w:r w:rsidRPr="00841AEC">
        <w:rPr>
          <w:rFonts w:ascii="Times New Roman" w:hAnsi="Times New Roman" w:cs="Times New Roman"/>
          <w:i/>
          <w:iCs/>
          <w:lang w:val="id-ID"/>
        </w:rPr>
        <w:t>cross-sectional</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design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was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conducted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involving</w:t>
      </w:r>
      <w:proofErr w:type="spellEnd"/>
      <w:r w:rsidRPr="00841AEC">
        <w:rPr>
          <w:rFonts w:ascii="Times New Roman" w:hAnsi="Times New Roman" w:cs="Times New Roman"/>
          <w:i/>
          <w:iCs/>
          <w:lang w:val="id-ID"/>
        </w:rPr>
        <w:t xml:space="preserve"> 74 </w:t>
      </w:r>
      <w:proofErr w:type="spellStart"/>
      <w:r w:rsidRPr="00841AEC">
        <w:rPr>
          <w:rFonts w:ascii="Times New Roman" w:hAnsi="Times New Roman" w:cs="Times New Roman"/>
          <w:i/>
          <w:iCs/>
          <w:lang w:val="id-ID"/>
        </w:rPr>
        <w:t>respondents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selected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through</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purposive</w:t>
      </w:r>
      <w:proofErr w:type="spellEnd"/>
      <w:r w:rsidRPr="00841AEC">
        <w:rPr>
          <w:rFonts w:ascii="Times New Roman" w:hAnsi="Times New Roman" w:cs="Times New Roman"/>
          <w:i/>
          <w:iCs/>
          <w:lang w:val="id-ID"/>
        </w:rPr>
        <w:t xml:space="preserve"> sampling. Sodium </w:t>
      </w:r>
      <w:proofErr w:type="spellStart"/>
      <w:r w:rsidRPr="00841AEC">
        <w:rPr>
          <w:rFonts w:ascii="Times New Roman" w:hAnsi="Times New Roman" w:cs="Times New Roman"/>
          <w:i/>
          <w:iCs/>
          <w:lang w:val="id-ID"/>
        </w:rPr>
        <w:t>intake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was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assessed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using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the</w:t>
      </w:r>
      <w:proofErr w:type="spellEnd"/>
      <w:r w:rsidRPr="00841AEC">
        <w:rPr>
          <w:rFonts w:ascii="Times New Roman" w:hAnsi="Times New Roman" w:cs="Times New Roman"/>
          <w:i/>
          <w:iCs/>
          <w:lang w:val="id-ID"/>
        </w:rPr>
        <w:t xml:space="preserve"> Semi-</w:t>
      </w:r>
      <w:proofErr w:type="spellStart"/>
      <w:r w:rsidRPr="00841AEC">
        <w:rPr>
          <w:rFonts w:ascii="Times New Roman" w:hAnsi="Times New Roman" w:cs="Times New Roman"/>
          <w:i/>
          <w:iCs/>
          <w:lang w:val="id-ID"/>
        </w:rPr>
        <w:t>Quantitative</w:t>
      </w:r>
      <w:proofErr w:type="spellEnd"/>
      <w:r w:rsidRPr="00841AEC">
        <w:rPr>
          <w:rFonts w:ascii="Times New Roman" w:hAnsi="Times New Roman" w:cs="Times New Roman"/>
          <w:i/>
          <w:iCs/>
          <w:lang w:val="id-ID"/>
        </w:rPr>
        <w:t xml:space="preserve"> Food </w:t>
      </w:r>
      <w:proofErr w:type="spellStart"/>
      <w:r w:rsidRPr="00841AEC">
        <w:rPr>
          <w:rFonts w:ascii="Times New Roman" w:hAnsi="Times New Roman" w:cs="Times New Roman"/>
          <w:i/>
          <w:iCs/>
          <w:lang w:val="id-ID"/>
        </w:rPr>
        <w:t>Frequency</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Questionnaire</w:t>
      </w:r>
      <w:proofErr w:type="spellEnd"/>
      <w:r w:rsidRPr="00841AEC">
        <w:rPr>
          <w:rFonts w:ascii="Times New Roman" w:hAnsi="Times New Roman" w:cs="Times New Roman"/>
          <w:i/>
          <w:iCs/>
          <w:lang w:val="id-ID"/>
        </w:rPr>
        <w:t xml:space="preserve"> (SQ-FFQ), </w:t>
      </w:r>
      <w:proofErr w:type="spellStart"/>
      <w:r w:rsidRPr="00841AEC">
        <w:rPr>
          <w:rFonts w:ascii="Times New Roman" w:hAnsi="Times New Roman" w:cs="Times New Roman"/>
          <w:i/>
          <w:iCs/>
          <w:lang w:val="id-ID"/>
        </w:rPr>
        <w:t>stress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levels</w:t>
      </w:r>
      <w:proofErr w:type="spellEnd"/>
      <w:r w:rsidRPr="00841AEC">
        <w:rPr>
          <w:rFonts w:ascii="Times New Roman" w:hAnsi="Times New Roman" w:cs="Times New Roman"/>
          <w:i/>
          <w:iCs/>
          <w:lang w:val="id-ID"/>
        </w:rPr>
        <w:t xml:space="preserve"> were </w:t>
      </w:r>
      <w:proofErr w:type="spellStart"/>
      <w:r w:rsidRPr="00841AEC">
        <w:rPr>
          <w:rFonts w:ascii="Times New Roman" w:hAnsi="Times New Roman" w:cs="Times New Roman"/>
          <w:i/>
          <w:iCs/>
          <w:lang w:val="id-ID"/>
        </w:rPr>
        <w:t>measured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using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the</w:t>
      </w:r>
      <w:proofErr w:type="spellEnd"/>
      <w:r w:rsidRPr="00841AEC">
        <w:rPr>
          <w:rFonts w:ascii="Times New Roman" w:hAnsi="Times New Roman" w:cs="Times New Roman"/>
          <w:i/>
          <w:iCs/>
          <w:lang w:val="id-ID"/>
        </w:rPr>
        <w:t xml:space="preserve"> DASS-21 </w:t>
      </w:r>
      <w:proofErr w:type="spellStart"/>
      <w:r w:rsidRPr="00841AEC">
        <w:rPr>
          <w:rFonts w:ascii="Times New Roman" w:hAnsi="Times New Roman" w:cs="Times New Roman"/>
          <w:i/>
          <w:iCs/>
          <w:lang w:val="id-ID"/>
        </w:rPr>
        <w:t>questionnaire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and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was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measured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using</w:t>
      </w:r>
      <w:proofErr w:type="spellEnd"/>
      <w:r w:rsidRPr="00841AEC">
        <w:rPr>
          <w:rFonts w:ascii="Times New Roman" w:hAnsi="Times New Roman" w:cs="Times New Roman"/>
          <w:i/>
          <w:iCs/>
          <w:lang w:val="id-ID"/>
        </w:rPr>
        <w:t xml:space="preserve"> a digital </w:t>
      </w:r>
      <w:proofErr w:type="spellStart"/>
      <w:r w:rsidRPr="00841AEC">
        <w:rPr>
          <w:rFonts w:ascii="Times New Roman" w:hAnsi="Times New Roman" w:cs="Times New Roman"/>
          <w:i/>
          <w:iCs/>
          <w:lang w:val="id-ID"/>
        </w:rPr>
        <w:t>sphygmomanometer</w:t>
      </w:r>
      <w:proofErr w:type="spellEnd"/>
      <w:r w:rsidRPr="00841AEC">
        <w:rPr>
          <w:rFonts w:ascii="Times New Roman" w:hAnsi="Times New Roman" w:cs="Times New Roman"/>
          <w:i/>
          <w:iCs/>
          <w:lang w:val="id-ID"/>
        </w:rPr>
        <w:t xml:space="preserve">. Data were </w:t>
      </w:r>
      <w:proofErr w:type="spellStart"/>
      <w:r w:rsidRPr="00841AEC">
        <w:rPr>
          <w:rFonts w:ascii="Times New Roman" w:hAnsi="Times New Roman" w:cs="Times New Roman"/>
          <w:i/>
          <w:iCs/>
          <w:lang w:val="id-ID"/>
        </w:rPr>
        <w:t>analyzed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using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Spearman’s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rank</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correlation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test</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Results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showed</w:t>
      </w:r>
      <w:proofErr w:type="spellEnd"/>
      <w:r w:rsidRPr="00841AEC">
        <w:rPr>
          <w:rFonts w:ascii="Times New Roman" w:hAnsi="Times New Roman" w:cs="Times New Roman"/>
          <w:i/>
          <w:iCs/>
          <w:lang w:val="id-ID"/>
        </w:rPr>
        <w:t xml:space="preserve"> a </w:t>
      </w:r>
      <w:proofErr w:type="spellStart"/>
      <w:r w:rsidRPr="00841AEC">
        <w:rPr>
          <w:rFonts w:ascii="Times New Roman" w:hAnsi="Times New Roman" w:cs="Times New Roman"/>
          <w:i/>
          <w:iCs/>
          <w:lang w:val="id-ID"/>
        </w:rPr>
        <w:t>significant</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association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between</w:t>
      </w:r>
      <w:proofErr w:type="spellEnd"/>
      <w:r w:rsidRPr="00841AEC">
        <w:rPr>
          <w:rFonts w:ascii="Times New Roman" w:hAnsi="Times New Roman" w:cs="Times New Roman"/>
          <w:i/>
          <w:iCs/>
          <w:lang w:val="id-ID"/>
        </w:rPr>
        <w:t xml:space="preserve"> sodium </w:t>
      </w:r>
      <w:proofErr w:type="spellStart"/>
      <w:r w:rsidRPr="00841AEC">
        <w:rPr>
          <w:rFonts w:ascii="Times New Roman" w:hAnsi="Times New Roman" w:cs="Times New Roman"/>
          <w:i/>
          <w:iCs/>
          <w:lang w:val="id-ID"/>
        </w:rPr>
        <w:t>intake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and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systolic</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(p=0.003; r=0.344), </w:t>
      </w:r>
      <w:proofErr w:type="spellStart"/>
      <w:r w:rsidRPr="00841AEC">
        <w:rPr>
          <w:rFonts w:ascii="Times New Roman" w:hAnsi="Times New Roman" w:cs="Times New Roman"/>
          <w:i/>
          <w:iCs/>
          <w:lang w:val="id-ID"/>
        </w:rPr>
        <w:t>but</w:t>
      </w:r>
      <w:proofErr w:type="spellEnd"/>
      <w:r w:rsidRPr="00841AEC">
        <w:rPr>
          <w:rFonts w:ascii="Times New Roman" w:hAnsi="Times New Roman" w:cs="Times New Roman"/>
          <w:i/>
          <w:iCs/>
          <w:lang w:val="id-ID"/>
        </w:rPr>
        <w:t xml:space="preserve"> not </w:t>
      </w:r>
      <w:proofErr w:type="spellStart"/>
      <w:r w:rsidRPr="00841AEC">
        <w:rPr>
          <w:rFonts w:ascii="Times New Roman" w:hAnsi="Times New Roman" w:cs="Times New Roman"/>
          <w:i/>
          <w:iCs/>
          <w:lang w:val="id-ID"/>
        </w:rPr>
        <w:t>with</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diastolic</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(p=0.379; r=0.104). </w:t>
      </w:r>
      <w:proofErr w:type="spellStart"/>
      <w:r w:rsidRPr="00841AEC">
        <w:rPr>
          <w:rFonts w:ascii="Times New Roman" w:hAnsi="Times New Roman" w:cs="Times New Roman"/>
          <w:i/>
          <w:iCs/>
          <w:lang w:val="id-ID"/>
        </w:rPr>
        <w:t>Stress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levels</w:t>
      </w:r>
      <w:proofErr w:type="spellEnd"/>
      <w:r w:rsidRPr="00841AEC">
        <w:rPr>
          <w:rFonts w:ascii="Times New Roman" w:hAnsi="Times New Roman" w:cs="Times New Roman"/>
          <w:i/>
          <w:iCs/>
          <w:lang w:val="id-ID"/>
        </w:rPr>
        <w:t xml:space="preserve"> were not </w:t>
      </w:r>
      <w:proofErr w:type="spellStart"/>
      <w:r w:rsidRPr="00841AEC">
        <w:rPr>
          <w:rFonts w:ascii="Times New Roman" w:hAnsi="Times New Roman" w:cs="Times New Roman"/>
          <w:i/>
          <w:iCs/>
          <w:lang w:val="id-ID"/>
        </w:rPr>
        <w:t>associated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with</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systolic</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(p=0.336; r=0.113), </w:t>
      </w:r>
      <w:proofErr w:type="spellStart"/>
      <w:r w:rsidRPr="00841AEC">
        <w:rPr>
          <w:rFonts w:ascii="Times New Roman" w:hAnsi="Times New Roman" w:cs="Times New Roman"/>
          <w:i/>
          <w:iCs/>
          <w:lang w:val="id-ID"/>
        </w:rPr>
        <w:t>but</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showed</w:t>
      </w:r>
      <w:proofErr w:type="spellEnd"/>
      <w:r w:rsidRPr="00841AEC">
        <w:rPr>
          <w:rFonts w:ascii="Times New Roman" w:hAnsi="Times New Roman" w:cs="Times New Roman"/>
          <w:i/>
          <w:iCs/>
          <w:lang w:val="id-ID"/>
        </w:rPr>
        <w:t xml:space="preserve"> a </w:t>
      </w:r>
      <w:proofErr w:type="spellStart"/>
      <w:r w:rsidRPr="00841AEC">
        <w:rPr>
          <w:rFonts w:ascii="Times New Roman" w:hAnsi="Times New Roman" w:cs="Times New Roman"/>
          <w:i/>
          <w:iCs/>
          <w:lang w:val="id-ID"/>
        </w:rPr>
        <w:t>significant</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association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with</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diastolic</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(p&lt;0.001; r=0.407). </w:t>
      </w:r>
      <w:proofErr w:type="spellStart"/>
      <w:r w:rsidRPr="00841AEC">
        <w:rPr>
          <w:rFonts w:ascii="Times New Roman" w:hAnsi="Times New Roman" w:cs="Times New Roman"/>
          <w:i/>
          <w:iCs/>
          <w:lang w:val="id-ID"/>
        </w:rPr>
        <w:t>These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findings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indicate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that</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limiting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dietary</w:t>
      </w:r>
      <w:proofErr w:type="spellEnd"/>
      <w:r w:rsidRPr="00841AEC">
        <w:rPr>
          <w:rFonts w:ascii="Times New Roman" w:hAnsi="Times New Roman" w:cs="Times New Roman"/>
          <w:i/>
          <w:iCs/>
          <w:lang w:val="id-ID"/>
        </w:rPr>
        <w:t xml:space="preserve"> sodium </w:t>
      </w:r>
      <w:proofErr w:type="spellStart"/>
      <w:r w:rsidRPr="00841AEC">
        <w:rPr>
          <w:rFonts w:ascii="Times New Roman" w:hAnsi="Times New Roman" w:cs="Times New Roman"/>
          <w:i/>
          <w:iCs/>
          <w:lang w:val="id-ID"/>
        </w:rPr>
        <w:t>and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managing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occupational</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stress</w:t>
      </w:r>
      <w:proofErr w:type="spellEnd"/>
      <w:r w:rsidRPr="00841AEC">
        <w:rPr>
          <w:rFonts w:ascii="Times New Roman" w:hAnsi="Times New Roman" w:cs="Times New Roman"/>
          <w:i/>
          <w:iCs/>
          <w:lang w:val="id-ID"/>
        </w:rPr>
        <w:t xml:space="preserve"> are </w:t>
      </w:r>
      <w:proofErr w:type="spellStart"/>
      <w:r w:rsidRPr="00841AEC">
        <w:rPr>
          <w:rFonts w:ascii="Times New Roman" w:hAnsi="Times New Roman" w:cs="Times New Roman"/>
          <w:i/>
          <w:iCs/>
          <w:lang w:val="id-ID"/>
        </w:rPr>
        <w:t>critical</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preventive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strategies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for</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control</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among</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industrial</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production</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workers</w:t>
      </w:r>
      <w:proofErr w:type="spellEnd"/>
      <w:r w:rsidRPr="00841AEC">
        <w:rPr>
          <w:rFonts w:ascii="Times New Roman" w:hAnsi="Times New Roman" w:cs="Times New Roman"/>
          <w:i/>
          <w:iCs/>
          <w:lang w:val="id-ID"/>
        </w:rPr>
        <w:t>.</w:t>
      </w:r>
    </w:p>
    <w:p w14:paraId="22E11582" w14:textId="77777777" w:rsidR="00841AEC" w:rsidRPr="00841AEC" w:rsidRDefault="00841AEC" w:rsidP="00670C3E">
      <w:pPr>
        <w:pStyle w:val="Abstract"/>
        <w:ind w:left="426" w:right="379"/>
        <w:rPr>
          <w:rFonts w:ascii="Times New Roman" w:hAnsi="Times New Roman" w:cs="Times New Roman"/>
          <w:i/>
          <w:iCs/>
          <w:lang w:val="id-ID"/>
        </w:rPr>
      </w:pPr>
    </w:p>
    <w:p w14:paraId="01790D99" w14:textId="02CF2D59" w:rsidR="00841AEC" w:rsidRPr="00841AEC" w:rsidRDefault="00841AEC" w:rsidP="00670C3E">
      <w:pPr>
        <w:pStyle w:val="Abstract"/>
        <w:ind w:left="426" w:right="379"/>
        <w:rPr>
          <w:rFonts w:ascii="Times New Roman" w:hAnsi="Times New Roman" w:cs="Times New Roman"/>
          <w:i/>
          <w:iCs/>
          <w:lang w:val="id-ID"/>
        </w:rPr>
      </w:pPr>
      <w:proofErr w:type="spellStart"/>
      <w:r w:rsidRPr="00841AEC">
        <w:rPr>
          <w:rFonts w:ascii="Times New Roman" w:hAnsi="Times New Roman" w:cs="Times New Roman"/>
          <w:i/>
          <w:iCs/>
          <w:lang w:val="id-ID"/>
        </w:rPr>
        <w:t>Keywords</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blood</w:t>
      </w:r>
      <w:proofErr w:type="spellEnd"/>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pressure</w:t>
      </w:r>
      <w:proofErr w:type="spellEnd"/>
      <w:r>
        <w:rPr>
          <w:rFonts w:ascii="Times New Roman" w:hAnsi="Times New Roman" w:cs="Times New Roman"/>
          <w:i/>
          <w:iCs/>
          <w:lang w:val="id-ID"/>
        </w:rPr>
        <w:t>,</w:t>
      </w:r>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employees</w:t>
      </w:r>
      <w:proofErr w:type="spellEnd"/>
      <w:r>
        <w:rPr>
          <w:rFonts w:ascii="Times New Roman" w:hAnsi="Times New Roman" w:cs="Times New Roman"/>
          <w:i/>
          <w:iCs/>
          <w:lang w:val="id-ID"/>
        </w:rPr>
        <w:t>,</w:t>
      </w:r>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hypertension</w:t>
      </w:r>
      <w:proofErr w:type="spellEnd"/>
      <w:r>
        <w:rPr>
          <w:rFonts w:ascii="Times New Roman" w:hAnsi="Times New Roman" w:cs="Times New Roman"/>
          <w:i/>
          <w:iCs/>
          <w:lang w:val="id-ID"/>
        </w:rPr>
        <w:t>,</w:t>
      </w:r>
      <w:r w:rsidRPr="00841AEC">
        <w:rPr>
          <w:rFonts w:ascii="Times New Roman" w:hAnsi="Times New Roman" w:cs="Times New Roman"/>
          <w:i/>
          <w:iCs/>
          <w:lang w:val="id-ID"/>
        </w:rPr>
        <w:t xml:space="preserve"> sodium </w:t>
      </w:r>
      <w:proofErr w:type="spellStart"/>
      <w:r w:rsidRPr="00841AEC">
        <w:rPr>
          <w:rFonts w:ascii="Times New Roman" w:hAnsi="Times New Roman" w:cs="Times New Roman"/>
          <w:i/>
          <w:iCs/>
          <w:lang w:val="id-ID"/>
        </w:rPr>
        <w:t>intake</w:t>
      </w:r>
      <w:proofErr w:type="spellEnd"/>
      <w:r>
        <w:rPr>
          <w:rFonts w:ascii="Times New Roman" w:hAnsi="Times New Roman" w:cs="Times New Roman"/>
          <w:i/>
          <w:iCs/>
          <w:lang w:val="id-ID"/>
        </w:rPr>
        <w:t>,</w:t>
      </w:r>
      <w:r w:rsidRPr="00841AEC">
        <w:rPr>
          <w:rFonts w:ascii="Times New Roman" w:hAnsi="Times New Roman" w:cs="Times New Roman"/>
          <w:i/>
          <w:iCs/>
          <w:lang w:val="id-ID"/>
        </w:rPr>
        <w:t xml:space="preserve"> </w:t>
      </w:r>
      <w:proofErr w:type="spellStart"/>
      <w:r w:rsidRPr="00841AEC">
        <w:rPr>
          <w:rFonts w:ascii="Times New Roman" w:hAnsi="Times New Roman" w:cs="Times New Roman"/>
          <w:i/>
          <w:iCs/>
          <w:lang w:val="id-ID"/>
        </w:rPr>
        <w:t>stress</w:t>
      </w:r>
      <w:proofErr w:type="spellEnd"/>
    </w:p>
    <w:p w14:paraId="0B3F635F" w14:textId="77777777" w:rsidR="00E01D21" w:rsidRDefault="00E01D21" w:rsidP="00841AEC">
      <w:pPr>
        <w:pStyle w:val="Abstract"/>
        <w:rPr>
          <w:rFonts w:ascii="Times New Roman" w:hAnsi="Times New Roman" w:cs="Times New Roman"/>
          <w:b/>
          <w:shd w:val="clear" w:color="auto" w:fill="FFFFFF"/>
          <w:lang w:val="id-ID" w:eastAsia="en-US"/>
        </w:rPr>
      </w:pPr>
    </w:p>
    <w:p w14:paraId="6C8251F7" w14:textId="77777777" w:rsidR="00763F28" w:rsidRDefault="00763F28" w:rsidP="00841AEC">
      <w:pPr>
        <w:pStyle w:val="Abstract"/>
        <w:rPr>
          <w:rFonts w:ascii="Times New Roman" w:hAnsi="Times New Roman" w:cs="Times New Roman"/>
          <w:b/>
          <w:shd w:val="clear" w:color="auto" w:fill="FFFFFF"/>
          <w:lang w:val="id-ID" w:eastAsia="en-US"/>
        </w:rPr>
      </w:pPr>
    </w:p>
    <w:p w14:paraId="3749B3DE" w14:textId="77777777" w:rsidR="00841AEC" w:rsidRPr="00841AEC" w:rsidRDefault="00841AEC" w:rsidP="00841AEC">
      <w:pPr>
        <w:pStyle w:val="Abstract"/>
        <w:rPr>
          <w:rFonts w:ascii="Times New Roman" w:hAnsi="Times New Roman" w:cs="Times New Roman"/>
          <w:b/>
          <w:shd w:val="clear" w:color="auto" w:fill="FFFFFF"/>
          <w:lang w:val="id-ID" w:eastAsia="en-US"/>
        </w:rPr>
        <w:sectPr w:rsidR="00841AEC" w:rsidRPr="00841AEC" w:rsidSect="00841AEC">
          <w:type w:val="continuous"/>
          <w:pgSz w:w="11906" w:h="16838"/>
          <w:pgMar w:top="1440" w:right="1440" w:bottom="1440" w:left="1440" w:header="720" w:footer="288" w:gutter="0"/>
          <w:cols w:space="720"/>
          <w:formProt w:val="0"/>
          <w:docGrid w:linePitch="360"/>
        </w:sectPr>
      </w:pPr>
    </w:p>
    <w:p w14:paraId="218626B0" w14:textId="77777777" w:rsidR="00E01D21" w:rsidRPr="00841AEC" w:rsidRDefault="00107060" w:rsidP="00841AEC">
      <w:pPr>
        <w:pStyle w:val="Heading2"/>
        <w:spacing w:before="0" w:line="240" w:lineRule="auto"/>
        <w:rPr>
          <w:rFonts w:ascii="Times New Roman" w:hAnsi="Times New Roman" w:cs="Times New Roman"/>
          <w:lang w:val="id-ID"/>
        </w:rPr>
      </w:pPr>
      <w:r w:rsidRPr="00841AEC">
        <w:rPr>
          <w:rFonts w:ascii="Times New Roman" w:hAnsi="Times New Roman" w:cs="Times New Roman"/>
          <w:lang w:val="id-ID"/>
        </w:rPr>
        <w:t>P</w:t>
      </w:r>
      <w:r w:rsidRPr="00841AEC">
        <w:rPr>
          <w:rFonts w:ascii="Times New Roman" w:hAnsi="Times New Roman" w:cs="Times New Roman"/>
        </w:rPr>
        <w:t xml:space="preserve">ENDAHULUAN </w:t>
      </w:r>
    </w:p>
    <w:p w14:paraId="2D5528E0" w14:textId="77777777" w:rsidR="00F9329F" w:rsidRPr="00F9329F" w:rsidRDefault="00F9329F" w:rsidP="00F9329F">
      <w:pPr>
        <w:suppressAutoHyphens w:val="0"/>
        <w:spacing w:line="240" w:lineRule="auto"/>
        <w:ind w:firstLine="426"/>
        <w:rPr>
          <w:rFonts w:ascii="Times New Roman" w:eastAsia="Times New Roman" w:hAnsi="Times New Roman" w:cs="Times New Roman"/>
          <w:lang w:val="id-ID" w:eastAsia="id-ID"/>
        </w:rPr>
      </w:pPr>
      <w:r w:rsidRPr="00F9329F">
        <w:rPr>
          <w:rFonts w:ascii="Times New Roman" w:eastAsia="Times New Roman" w:hAnsi="Times New Roman" w:cs="Times New Roman"/>
          <w:lang w:val="id-ID" w:eastAsia="id-ID"/>
        </w:rPr>
        <w:t>Tekanan darah merupakan tekanan yang ditimbulkan oleh aliran darah terhadap dinding arteri akibat kerja pompa jantung (</w:t>
      </w:r>
      <w:proofErr w:type="spellStart"/>
      <w:r w:rsidRPr="00F9329F">
        <w:rPr>
          <w:rFonts w:ascii="Times New Roman" w:eastAsia="Times New Roman" w:hAnsi="Times New Roman" w:cs="Times New Roman"/>
          <w:lang w:val="id-ID" w:eastAsia="id-ID"/>
        </w:rPr>
        <w:t>Basruddin</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et</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al.</w:t>
      </w:r>
      <w:proofErr w:type="spellEnd"/>
      <w:r w:rsidRPr="00F9329F">
        <w:rPr>
          <w:rFonts w:ascii="Times New Roman" w:eastAsia="Times New Roman" w:hAnsi="Times New Roman" w:cs="Times New Roman"/>
          <w:lang w:val="id-ID" w:eastAsia="id-ID"/>
        </w:rPr>
        <w:t xml:space="preserve">, 2021). Menurut pedoman American </w:t>
      </w:r>
      <w:proofErr w:type="spellStart"/>
      <w:r w:rsidRPr="00F9329F">
        <w:rPr>
          <w:rFonts w:ascii="Times New Roman" w:eastAsia="Times New Roman" w:hAnsi="Times New Roman" w:cs="Times New Roman"/>
          <w:lang w:val="id-ID" w:eastAsia="id-ID"/>
        </w:rPr>
        <w:t>College</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of</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Cardiology</w:t>
      </w:r>
      <w:proofErr w:type="spellEnd"/>
      <w:r w:rsidRPr="00F9329F">
        <w:rPr>
          <w:rFonts w:ascii="Times New Roman" w:eastAsia="Times New Roman" w:hAnsi="Times New Roman" w:cs="Times New Roman"/>
          <w:lang w:val="id-ID" w:eastAsia="id-ID"/>
        </w:rPr>
        <w:t xml:space="preserve">/American </w:t>
      </w:r>
      <w:proofErr w:type="spellStart"/>
      <w:r w:rsidRPr="00F9329F">
        <w:rPr>
          <w:rFonts w:ascii="Times New Roman" w:eastAsia="Times New Roman" w:hAnsi="Times New Roman" w:cs="Times New Roman"/>
          <w:lang w:val="id-ID" w:eastAsia="id-ID"/>
        </w:rPr>
        <w:t>Heart</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Association</w:t>
      </w:r>
      <w:proofErr w:type="spellEnd"/>
      <w:r w:rsidRPr="00F9329F">
        <w:rPr>
          <w:rFonts w:ascii="Times New Roman" w:eastAsia="Times New Roman" w:hAnsi="Times New Roman" w:cs="Times New Roman"/>
          <w:lang w:val="id-ID" w:eastAsia="id-ID"/>
        </w:rPr>
        <w:t xml:space="preserve">, tekanan darah dikategorikan normal apabila tekanan sistolik kurang dari 120 </w:t>
      </w:r>
      <w:proofErr w:type="spellStart"/>
      <w:r w:rsidRPr="00F9329F">
        <w:rPr>
          <w:rFonts w:ascii="Times New Roman" w:eastAsia="Times New Roman" w:hAnsi="Times New Roman" w:cs="Times New Roman"/>
          <w:lang w:val="id-ID" w:eastAsia="id-ID"/>
        </w:rPr>
        <w:t>mmHg</w:t>
      </w:r>
      <w:proofErr w:type="spellEnd"/>
      <w:r w:rsidRPr="00F9329F">
        <w:rPr>
          <w:rFonts w:ascii="Times New Roman" w:eastAsia="Times New Roman" w:hAnsi="Times New Roman" w:cs="Times New Roman"/>
          <w:lang w:val="id-ID" w:eastAsia="id-ID"/>
        </w:rPr>
        <w:t xml:space="preserve"> dan tekanan diastolik kurang dari 80 </w:t>
      </w:r>
      <w:proofErr w:type="spellStart"/>
      <w:r w:rsidRPr="00F9329F">
        <w:rPr>
          <w:rFonts w:ascii="Times New Roman" w:eastAsia="Times New Roman" w:hAnsi="Times New Roman" w:cs="Times New Roman"/>
          <w:lang w:val="id-ID" w:eastAsia="id-ID"/>
        </w:rPr>
        <w:t>mmHg</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Whelton</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et</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al.</w:t>
      </w:r>
      <w:proofErr w:type="spellEnd"/>
      <w:r w:rsidRPr="00F9329F">
        <w:rPr>
          <w:rFonts w:ascii="Times New Roman" w:eastAsia="Times New Roman" w:hAnsi="Times New Roman" w:cs="Times New Roman"/>
          <w:lang w:val="id-ID" w:eastAsia="id-ID"/>
        </w:rPr>
        <w:t xml:space="preserve">, 2018). Sementara itu, pedoman </w:t>
      </w:r>
      <w:proofErr w:type="spellStart"/>
      <w:r w:rsidRPr="00F9329F">
        <w:rPr>
          <w:rFonts w:ascii="Times New Roman" w:eastAsia="Times New Roman" w:hAnsi="Times New Roman" w:cs="Times New Roman"/>
          <w:lang w:val="id-ID" w:eastAsia="id-ID"/>
        </w:rPr>
        <w:t>European</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Society</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of</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Hypertension</w:t>
      </w:r>
      <w:proofErr w:type="spellEnd"/>
      <w:r w:rsidRPr="00F9329F">
        <w:rPr>
          <w:rFonts w:ascii="Times New Roman" w:eastAsia="Times New Roman" w:hAnsi="Times New Roman" w:cs="Times New Roman"/>
          <w:lang w:val="id-ID" w:eastAsia="id-ID"/>
        </w:rPr>
        <w:t xml:space="preserve"> mengelompokkan tekanan sistolik 120–129 </w:t>
      </w:r>
      <w:proofErr w:type="spellStart"/>
      <w:r w:rsidRPr="00F9329F">
        <w:rPr>
          <w:rFonts w:ascii="Times New Roman" w:eastAsia="Times New Roman" w:hAnsi="Times New Roman" w:cs="Times New Roman"/>
          <w:lang w:val="id-ID" w:eastAsia="id-ID"/>
        </w:rPr>
        <w:t>mmHg</w:t>
      </w:r>
      <w:proofErr w:type="spellEnd"/>
      <w:r w:rsidRPr="00F9329F">
        <w:rPr>
          <w:rFonts w:ascii="Times New Roman" w:eastAsia="Times New Roman" w:hAnsi="Times New Roman" w:cs="Times New Roman"/>
          <w:lang w:val="id-ID" w:eastAsia="id-ID"/>
        </w:rPr>
        <w:t xml:space="preserve"> dan tekanan diastolik 80–84 </w:t>
      </w:r>
      <w:proofErr w:type="spellStart"/>
      <w:r w:rsidRPr="00F9329F">
        <w:rPr>
          <w:rFonts w:ascii="Times New Roman" w:eastAsia="Times New Roman" w:hAnsi="Times New Roman" w:cs="Times New Roman"/>
          <w:lang w:val="id-ID" w:eastAsia="id-ID"/>
        </w:rPr>
        <w:t>mmHg</w:t>
      </w:r>
      <w:proofErr w:type="spellEnd"/>
      <w:r w:rsidRPr="00F9329F">
        <w:rPr>
          <w:rFonts w:ascii="Times New Roman" w:eastAsia="Times New Roman" w:hAnsi="Times New Roman" w:cs="Times New Roman"/>
          <w:lang w:val="id-ID" w:eastAsia="id-ID"/>
        </w:rPr>
        <w:t xml:space="preserve"> </w:t>
      </w:r>
      <w:r w:rsidRPr="00F9329F">
        <w:rPr>
          <w:rFonts w:ascii="Times New Roman" w:eastAsia="Times New Roman" w:hAnsi="Times New Roman" w:cs="Times New Roman"/>
          <w:lang w:val="id-ID" w:eastAsia="id-ID"/>
        </w:rPr>
        <w:lastRenderedPageBreak/>
        <w:t>sebagai tekanan darah normal (</w:t>
      </w:r>
      <w:proofErr w:type="spellStart"/>
      <w:r w:rsidRPr="00F9329F">
        <w:rPr>
          <w:rFonts w:ascii="Times New Roman" w:eastAsia="Times New Roman" w:hAnsi="Times New Roman" w:cs="Times New Roman"/>
          <w:lang w:val="id-ID" w:eastAsia="id-ID"/>
        </w:rPr>
        <w:t>Mancia</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et</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al.</w:t>
      </w:r>
      <w:proofErr w:type="spellEnd"/>
      <w:r w:rsidRPr="00F9329F">
        <w:rPr>
          <w:rFonts w:ascii="Times New Roman" w:eastAsia="Times New Roman" w:hAnsi="Times New Roman" w:cs="Times New Roman"/>
          <w:lang w:val="id-ID" w:eastAsia="id-ID"/>
        </w:rPr>
        <w:t>, 2023). Tekanan darah yang terus meningkat melampaui batas normal memerlukan evaluasi lebih lanjut karena dapat berkembang menjadi hipertensi.</w:t>
      </w:r>
    </w:p>
    <w:p w14:paraId="370DEB7F" w14:textId="77777777" w:rsidR="00F9329F" w:rsidRPr="00F9329F" w:rsidRDefault="00F9329F" w:rsidP="00F9329F">
      <w:pPr>
        <w:suppressAutoHyphens w:val="0"/>
        <w:spacing w:line="240" w:lineRule="auto"/>
        <w:ind w:firstLine="426"/>
        <w:rPr>
          <w:rFonts w:ascii="Times New Roman" w:eastAsia="Times New Roman" w:hAnsi="Times New Roman" w:cs="Times New Roman"/>
          <w:lang w:val="id-ID" w:eastAsia="id-ID"/>
        </w:rPr>
      </w:pPr>
      <w:r w:rsidRPr="00F9329F">
        <w:rPr>
          <w:rFonts w:ascii="Times New Roman" w:eastAsia="Times New Roman" w:hAnsi="Times New Roman" w:cs="Times New Roman"/>
          <w:lang w:val="id-ID" w:eastAsia="id-ID"/>
        </w:rPr>
        <w:t xml:space="preserve">Hipertensi atau tekanan darah tinggi merupakan permasalahan kesehatan global yang sering tidak menunjukkan gejala, tetapi dapat menimbulkan komplikasi berat, antara lain penyakit jantung, stroke, dan kerusakan ginjal. Secara global, diperkirakan 1,4 miliar orang dewasa berusia 30–79 tahun mengalami hipertensi pada tahun 2024. Sekitar 44% penderita belum menyadari kondisinya dan hanya sekitar 23% penderita yang tekanan darahnya terkendali (World </w:t>
      </w:r>
      <w:proofErr w:type="spellStart"/>
      <w:r w:rsidRPr="00F9329F">
        <w:rPr>
          <w:rFonts w:ascii="Times New Roman" w:eastAsia="Times New Roman" w:hAnsi="Times New Roman" w:cs="Times New Roman"/>
          <w:lang w:val="id-ID" w:eastAsia="id-ID"/>
        </w:rPr>
        <w:t>Health</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Organization</w:t>
      </w:r>
      <w:proofErr w:type="spellEnd"/>
      <w:r w:rsidRPr="00F9329F">
        <w:rPr>
          <w:rFonts w:ascii="Times New Roman" w:eastAsia="Times New Roman" w:hAnsi="Times New Roman" w:cs="Times New Roman"/>
          <w:lang w:val="id-ID" w:eastAsia="id-ID"/>
        </w:rPr>
        <w:t xml:space="preserve"> [WHO], 2025a).</w:t>
      </w:r>
    </w:p>
    <w:p w14:paraId="2C1043F9" w14:textId="77777777" w:rsidR="00F9329F" w:rsidRPr="00F9329F" w:rsidRDefault="00F9329F" w:rsidP="00F9329F">
      <w:pPr>
        <w:suppressAutoHyphens w:val="0"/>
        <w:spacing w:line="240" w:lineRule="auto"/>
        <w:ind w:firstLine="426"/>
        <w:rPr>
          <w:rFonts w:ascii="Times New Roman" w:eastAsia="Times New Roman" w:hAnsi="Times New Roman" w:cs="Times New Roman"/>
          <w:lang w:val="id-ID" w:eastAsia="id-ID"/>
        </w:rPr>
      </w:pPr>
      <w:r w:rsidRPr="00F9329F">
        <w:rPr>
          <w:rFonts w:ascii="Times New Roman" w:eastAsia="Times New Roman" w:hAnsi="Times New Roman" w:cs="Times New Roman"/>
          <w:lang w:val="id-ID" w:eastAsia="id-ID"/>
        </w:rPr>
        <w:t>Secara global, sekitar 33% orang dewasa berusia 30–79 tahun mengalami hipertensi (WHO, 2025a). Di Indonesia, Survei Kesehatan Indonesia (SKI) 2023 menunjukkan prevalensi hipertensi berdasarkan pengukuran tekanan darah sebesar 29,2% pada penduduk berusia ≥15 tahun dan 30,8% pada penduduk berusia ≥18 tahun. Pada kelompok usia ≥15 tahun, Jawa Timur termasuk tiga provinsi dengan prevalensi tertinggi, yaitu 32,8% (SKI, 2023). Data tersebut menegaskan bahwa hipertensi masih menjadi masalah penting pada kelompok usia produktif dan wilayah tempat penelitian dilakukan.</w:t>
      </w:r>
    </w:p>
    <w:p w14:paraId="070C8353" w14:textId="77777777" w:rsidR="00F9329F" w:rsidRPr="00F9329F" w:rsidRDefault="00F9329F" w:rsidP="00F9329F">
      <w:pPr>
        <w:suppressAutoHyphens w:val="0"/>
        <w:spacing w:line="240" w:lineRule="auto"/>
        <w:ind w:firstLine="426"/>
        <w:rPr>
          <w:rFonts w:ascii="Times New Roman" w:eastAsia="Times New Roman" w:hAnsi="Times New Roman" w:cs="Times New Roman"/>
          <w:lang w:val="id-ID" w:eastAsia="id-ID"/>
        </w:rPr>
      </w:pPr>
      <w:r w:rsidRPr="00F9329F">
        <w:rPr>
          <w:rFonts w:ascii="Times New Roman" w:eastAsia="Times New Roman" w:hAnsi="Times New Roman" w:cs="Times New Roman"/>
          <w:lang w:val="id-ID" w:eastAsia="id-ID"/>
        </w:rPr>
        <w:t xml:space="preserve">Usia produktif merupakan periode kehidupan ketika individu memiliki tingkat aktivitas yang lebih tinggi serta tanggung jawab untuk menghadapi berbagai tuntutan sosial, ekonomi, dan pekerjaan yang lebih kompleks (Hardin &amp; Manao, 2024). Tingginya tuntutan dan beban pekerjaan pada fase ini dapat memicu risiko stres kerja yang berpotensi menimbulkan permasalahan kesehatan apabila tidak disertai dengan penerapan gaya hidup sehat (Marlita </w:t>
      </w:r>
      <w:proofErr w:type="spellStart"/>
      <w:r w:rsidRPr="00F9329F">
        <w:rPr>
          <w:rFonts w:ascii="Times New Roman" w:eastAsia="Times New Roman" w:hAnsi="Times New Roman" w:cs="Times New Roman"/>
          <w:lang w:val="id-ID" w:eastAsia="id-ID"/>
        </w:rPr>
        <w:t>et</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al.</w:t>
      </w:r>
      <w:proofErr w:type="spellEnd"/>
      <w:r w:rsidRPr="00F9329F">
        <w:rPr>
          <w:rFonts w:ascii="Times New Roman" w:eastAsia="Times New Roman" w:hAnsi="Times New Roman" w:cs="Times New Roman"/>
          <w:lang w:val="id-ID" w:eastAsia="id-ID"/>
        </w:rPr>
        <w:t xml:space="preserve">, 2022). Rendahnya penerapan perilaku hidup sehat, seperti kurangnya aktivitas fisik, minimnya konsumsi buah dan sayur, kebiasaan merokok, konsumsi alkohol, serta pola makan yang tidak baik, termasuk sering mengonsumsi makanan cepat saji tinggi garam, menjadi faktor penyebab utama terjadinya hipertensi pada kelompok pekerja usia produktif (Rahmi </w:t>
      </w:r>
      <w:proofErr w:type="spellStart"/>
      <w:r w:rsidRPr="00F9329F">
        <w:rPr>
          <w:rFonts w:ascii="Times New Roman" w:eastAsia="Times New Roman" w:hAnsi="Times New Roman" w:cs="Times New Roman"/>
          <w:lang w:val="id-ID" w:eastAsia="id-ID"/>
        </w:rPr>
        <w:t>et</w:t>
      </w:r>
      <w:proofErr w:type="spellEnd"/>
      <w:r w:rsidRPr="00F9329F">
        <w:rPr>
          <w:rFonts w:ascii="Times New Roman" w:eastAsia="Times New Roman" w:hAnsi="Times New Roman" w:cs="Times New Roman"/>
          <w:lang w:val="id-ID" w:eastAsia="id-ID"/>
        </w:rPr>
        <w:t xml:space="preserve"> </w:t>
      </w:r>
      <w:proofErr w:type="spellStart"/>
      <w:r w:rsidRPr="00F9329F">
        <w:rPr>
          <w:rFonts w:ascii="Times New Roman" w:eastAsia="Times New Roman" w:hAnsi="Times New Roman" w:cs="Times New Roman"/>
          <w:lang w:val="id-ID" w:eastAsia="id-ID"/>
        </w:rPr>
        <w:t>al.</w:t>
      </w:r>
      <w:proofErr w:type="spellEnd"/>
      <w:r w:rsidRPr="00F9329F">
        <w:rPr>
          <w:rFonts w:ascii="Times New Roman" w:eastAsia="Times New Roman" w:hAnsi="Times New Roman" w:cs="Times New Roman"/>
          <w:lang w:val="id-ID" w:eastAsia="id-ID"/>
        </w:rPr>
        <w:t xml:space="preserve">, 2024). Berdasarkan data SKI, sebanyak 30,13% penduduk berusia ≥15 tahun diketahui menyukai makanan bernatrium tinggi dengan kadar natrium melebihi 2.000 </w:t>
      </w:r>
      <w:proofErr w:type="spellStart"/>
      <w:r w:rsidRPr="00F9329F">
        <w:rPr>
          <w:rFonts w:ascii="Times New Roman" w:eastAsia="Times New Roman" w:hAnsi="Times New Roman" w:cs="Times New Roman"/>
          <w:lang w:val="id-ID" w:eastAsia="id-ID"/>
        </w:rPr>
        <w:t>mg</w:t>
      </w:r>
      <w:proofErr w:type="spellEnd"/>
      <w:r w:rsidRPr="00F9329F">
        <w:rPr>
          <w:rFonts w:ascii="Times New Roman" w:eastAsia="Times New Roman" w:hAnsi="Times New Roman" w:cs="Times New Roman"/>
          <w:lang w:val="id-ID" w:eastAsia="id-ID"/>
        </w:rPr>
        <w:t xml:space="preserve"> per hari atau setara dengan &gt;5 gram garam lebih dari satu kali dalam sehari. Selain itu, sebanyak 75,08% orang dewasa berusia ≥15 tahun diketahui sering mengonsumsi bumbu penyedap lebih dari satu kali dalam sehari (SKI, 2023).</w:t>
      </w:r>
    </w:p>
    <w:p w14:paraId="3818E687" w14:textId="77777777" w:rsidR="00F9329F" w:rsidRPr="00F9329F" w:rsidRDefault="00107060" w:rsidP="00F9329F">
      <w:pPr>
        <w:spacing w:line="240" w:lineRule="auto"/>
        <w:ind w:firstLine="426"/>
        <w:rPr>
          <w:rFonts w:ascii="Times New Roman" w:hAnsi="Times New Roman" w:cs="Times New Roman"/>
          <w:lang w:val="id-ID"/>
        </w:rPr>
      </w:pPr>
      <w:r w:rsidRPr="00841AEC">
        <w:rPr>
          <w:rFonts w:ascii="Times New Roman" w:hAnsi="Times New Roman" w:cs="Times New Roman"/>
          <w:lang w:val="id-ID"/>
        </w:rPr>
        <w:tab/>
      </w:r>
      <w:r w:rsidR="00F9329F" w:rsidRPr="00F9329F">
        <w:rPr>
          <w:rFonts w:ascii="Times New Roman" w:hAnsi="Times New Roman" w:cs="Times New Roman"/>
          <w:lang w:val="id-ID"/>
        </w:rPr>
        <w:t xml:space="preserve">Peningkatan tekanan darah pada pekerja usia produktif tidak hanya berdampak pada kesehatan, tetapi juga dapat menurunkan produktivitas kerja, meningkatkan risiko kesalahan maupun kecelakaan dalam bekerja, serta memicu stres kerja. Pekerja di bagian produksi merupakan salah satu kelompok yang rentan mengalami hipertensi akibat beban kerja fisik maupun psikologis serta gaya hidup yang kurang sehat, seperti aktivitas berat, jam kerja panjang, target ketat, tekanan atasan, serta pekerjaan monoton yang menuntut konsentrasi tinggi. Kondisi ini dapat memicu stres, meningkatkan tekanan darah, dan berdampak pada kehadiran serta ketepatan waktu kerja (Hartono </w:t>
      </w:r>
      <w:proofErr w:type="spellStart"/>
      <w:r w:rsidR="00F9329F" w:rsidRPr="00F9329F">
        <w:rPr>
          <w:rFonts w:ascii="Times New Roman" w:hAnsi="Times New Roman" w:cs="Times New Roman"/>
          <w:lang w:val="id-ID"/>
        </w:rPr>
        <w:t>et</w:t>
      </w:r>
      <w:proofErr w:type="spellEnd"/>
      <w:r w:rsidR="00F9329F" w:rsidRPr="00F9329F">
        <w:rPr>
          <w:rFonts w:ascii="Times New Roman" w:hAnsi="Times New Roman" w:cs="Times New Roman"/>
          <w:lang w:val="id-ID"/>
        </w:rPr>
        <w:t xml:space="preserve"> </w:t>
      </w:r>
      <w:proofErr w:type="spellStart"/>
      <w:r w:rsidR="00F9329F" w:rsidRPr="00F9329F">
        <w:rPr>
          <w:rFonts w:ascii="Times New Roman" w:hAnsi="Times New Roman" w:cs="Times New Roman"/>
          <w:lang w:val="id-ID"/>
        </w:rPr>
        <w:t>al.</w:t>
      </w:r>
      <w:proofErr w:type="spellEnd"/>
      <w:r w:rsidR="00F9329F" w:rsidRPr="00F9329F">
        <w:rPr>
          <w:rFonts w:ascii="Times New Roman" w:hAnsi="Times New Roman" w:cs="Times New Roman"/>
          <w:lang w:val="id-ID"/>
        </w:rPr>
        <w:t>, 2023).</w:t>
      </w:r>
    </w:p>
    <w:p w14:paraId="2E50A475" w14:textId="5216485F" w:rsidR="00F9329F" w:rsidRP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 xml:space="preserve">Konsumsi natrium berlebih merupakan salah satu faktor yang berkaitan dengan peningkatan tekanan darah pada usia produktif. Penelitian Agustina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(2025) menunjukkan bahwa 76,7% responden usia produktif memiliki asupan natrium berlebih. Kebiasaan tersebut perlu diperhatikan karena konsumsi natrium melebihi anjuran dapat meningkatkan tekanan darah serta risiko hipertensi dan komplikasi kardiovaskular (Juliana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2024; WHO, 2025</w:t>
      </w:r>
      <w:r>
        <w:rPr>
          <w:rFonts w:ascii="Times New Roman" w:hAnsi="Times New Roman" w:cs="Times New Roman"/>
          <w:lang w:val="id-ID"/>
        </w:rPr>
        <w:t>a</w:t>
      </w:r>
      <w:r w:rsidRPr="00F9329F">
        <w:rPr>
          <w:rFonts w:ascii="Times New Roman" w:hAnsi="Times New Roman" w:cs="Times New Roman"/>
          <w:lang w:val="id-ID"/>
        </w:rPr>
        <w:t>).</w:t>
      </w:r>
    </w:p>
    <w:p w14:paraId="66C1E70E" w14:textId="77777777" w:rsidR="00F9329F" w:rsidRP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 xml:space="preserve">Asupan natrium berlebih berkaitan dengan peningkatan tekanan darah melalui retensi cairan yang meningkatkan volume darah dan tekanan aliran dalam arteri. Kelebihan natrium juga dapat memengaruhi aktivitas sistem saraf </w:t>
      </w:r>
      <w:proofErr w:type="spellStart"/>
      <w:r w:rsidRPr="00F9329F">
        <w:rPr>
          <w:rFonts w:ascii="Times New Roman" w:hAnsi="Times New Roman" w:cs="Times New Roman"/>
          <w:lang w:val="id-ID"/>
        </w:rPr>
        <w:t>simpatis</w:t>
      </w:r>
      <w:proofErr w:type="spellEnd"/>
      <w:r w:rsidRPr="00F9329F">
        <w:rPr>
          <w:rFonts w:ascii="Times New Roman" w:hAnsi="Times New Roman" w:cs="Times New Roman"/>
          <w:lang w:val="id-ID"/>
        </w:rPr>
        <w:t xml:space="preserve"> dan sistem renin-</w:t>
      </w:r>
      <w:proofErr w:type="spellStart"/>
      <w:r w:rsidRPr="00F9329F">
        <w:rPr>
          <w:rFonts w:ascii="Times New Roman" w:hAnsi="Times New Roman" w:cs="Times New Roman"/>
          <w:lang w:val="id-ID"/>
        </w:rPr>
        <w:t>angiotensin</w:t>
      </w:r>
      <w:proofErr w:type="spellEnd"/>
      <w:r w:rsidRPr="00F9329F">
        <w:rPr>
          <w:rFonts w:ascii="Times New Roman" w:hAnsi="Times New Roman" w:cs="Times New Roman"/>
          <w:lang w:val="id-ID"/>
        </w:rPr>
        <w:t>-aldosteron serta fungsi vaskular (</w:t>
      </w:r>
      <w:proofErr w:type="spellStart"/>
      <w:r w:rsidRPr="00F9329F">
        <w:rPr>
          <w:rFonts w:ascii="Times New Roman" w:hAnsi="Times New Roman" w:cs="Times New Roman"/>
          <w:lang w:val="id-ID"/>
        </w:rPr>
        <w:t>Grillo</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2019). Penelitian </w:t>
      </w:r>
      <w:proofErr w:type="spellStart"/>
      <w:r w:rsidRPr="00F9329F">
        <w:rPr>
          <w:rFonts w:ascii="Times New Roman" w:hAnsi="Times New Roman" w:cs="Times New Roman"/>
          <w:lang w:val="id-ID"/>
        </w:rPr>
        <w:t>Juliansie</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(2025) menunjukkan adanya hubungan yang signifikan antara asupan natrium dan tekanan darah </w:t>
      </w:r>
      <w:r w:rsidRPr="00F9329F">
        <w:rPr>
          <w:rFonts w:ascii="Times New Roman" w:hAnsi="Times New Roman" w:cs="Times New Roman"/>
          <w:lang w:val="id-ID"/>
        </w:rPr>
        <w:lastRenderedPageBreak/>
        <w:t xml:space="preserve">sistolik. Hasil tersebut sejalan dengan penelitian </w:t>
      </w:r>
      <w:proofErr w:type="spellStart"/>
      <w:r w:rsidRPr="00F9329F">
        <w:rPr>
          <w:rFonts w:ascii="Times New Roman" w:hAnsi="Times New Roman" w:cs="Times New Roman"/>
          <w:lang w:val="id-ID"/>
        </w:rPr>
        <w:t>Duly</w:t>
      </w:r>
      <w:proofErr w:type="spellEnd"/>
      <w:r w:rsidRPr="00F9329F">
        <w:rPr>
          <w:rFonts w:ascii="Times New Roman" w:hAnsi="Times New Roman" w:cs="Times New Roman"/>
          <w:lang w:val="id-ID"/>
        </w:rPr>
        <w:t xml:space="preserve"> (2018), yang menemukan hubungan signifikan antara pola makan tinggi natrium dan kejadian hipertensi dengan </w:t>
      </w:r>
      <w:r w:rsidRPr="00F9329F">
        <w:rPr>
          <w:rFonts w:ascii="Times New Roman" w:hAnsi="Times New Roman" w:cs="Times New Roman"/>
          <w:i/>
          <w:iCs/>
          <w:lang w:val="id-ID"/>
        </w:rPr>
        <w:t>OR</w:t>
      </w:r>
      <w:r w:rsidRPr="00F9329F">
        <w:rPr>
          <w:rFonts w:ascii="Times New Roman" w:hAnsi="Times New Roman" w:cs="Times New Roman"/>
          <w:lang w:val="id-ID"/>
        </w:rPr>
        <w:t xml:space="preserve"> = 2,399.</w:t>
      </w:r>
    </w:p>
    <w:p w14:paraId="37C9FA06" w14:textId="77777777" w:rsidR="00F9329F" w:rsidRP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Selain faktor asupan makanan, tingkat stres juga berpotensi meningkatkan risiko hipertensi. Stres merupakan suatu bentuk tekanan psikologis yang muncul akibat tuntutan hidup dan pekerjaan yang tinggi. Ketika stres meningkat, risiko hipertensi juga meningkat (Indriyani &amp; Kamil, 2022). Beberapa faktor yang dapat memengaruhi tekanan darah seseorang melalui stres, seperti beban aktivitas yang terlalu berat, tekanan di lingkungan kerja, perbedaan latar belakang budaya, kondisi sosial, dan tekanan emosional (</w:t>
      </w:r>
      <w:proofErr w:type="spellStart"/>
      <w:r w:rsidRPr="00F9329F">
        <w:rPr>
          <w:rFonts w:ascii="Times New Roman" w:hAnsi="Times New Roman" w:cs="Times New Roman"/>
          <w:lang w:val="id-ID"/>
        </w:rPr>
        <w:t>Basruddin</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2021). Pada individu usia produktif, waktu kerja rata-rata 40–50 jam per minggu dapat memicu terjadinya stres yang berdampak terhadap peningkatan tekanan darah (Jingga &amp; </w:t>
      </w:r>
      <w:proofErr w:type="spellStart"/>
      <w:r w:rsidRPr="00F9329F">
        <w:rPr>
          <w:rFonts w:ascii="Times New Roman" w:hAnsi="Times New Roman" w:cs="Times New Roman"/>
          <w:lang w:val="id-ID"/>
        </w:rPr>
        <w:t>Indarjo</w:t>
      </w:r>
      <w:proofErr w:type="spellEnd"/>
      <w:r w:rsidRPr="00F9329F">
        <w:rPr>
          <w:rFonts w:ascii="Times New Roman" w:hAnsi="Times New Roman" w:cs="Times New Roman"/>
          <w:lang w:val="id-ID"/>
        </w:rPr>
        <w:t xml:space="preserve">, 2022). Kondisi stres tersebut dapat memicu peningkatan aktivitas sistem saraf </w:t>
      </w:r>
      <w:proofErr w:type="spellStart"/>
      <w:r w:rsidRPr="00F9329F">
        <w:rPr>
          <w:rFonts w:ascii="Times New Roman" w:hAnsi="Times New Roman" w:cs="Times New Roman"/>
          <w:lang w:val="id-ID"/>
        </w:rPr>
        <w:t>simpatis</w:t>
      </w:r>
      <w:proofErr w:type="spellEnd"/>
      <w:r w:rsidRPr="00F9329F">
        <w:rPr>
          <w:rFonts w:ascii="Times New Roman" w:hAnsi="Times New Roman" w:cs="Times New Roman"/>
          <w:lang w:val="id-ID"/>
        </w:rPr>
        <w:t xml:space="preserve"> dan pengeluaran hormon stres, seperti adrenalin dan </w:t>
      </w:r>
      <w:proofErr w:type="spellStart"/>
      <w:r w:rsidRPr="00F9329F">
        <w:rPr>
          <w:rFonts w:ascii="Times New Roman" w:hAnsi="Times New Roman" w:cs="Times New Roman"/>
          <w:lang w:val="id-ID"/>
        </w:rPr>
        <w:t>kortisol</w:t>
      </w:r>
      <w:proofErr w:type="spellEnd"/>
      <w:r w:rsidRPr="00F9329F">
        <w:rPr>
          <w:rFonts w:ascii="Times New Roman" w:hAnsi="Times New Roman" w:cs="Times New Roman"/>
          <w:lang w:val="id-ID"/>
        </w:rPr>
        <w:t>, yang menyebabkan pembuluh darah mengalami penyempitan (</w:t>
      </w:r>
      <w:proofErr w:type="spellStart"/>
      <w:r w:rsidRPr="00F9329F">
        <w:rPr>
          <w:rFonts w:ascii="Times New Roman" w:hAnsi="Times New Roman" w:cs="Times New Roman"/>
          <w:lang w:val="id-ID"/>
        </w:rPr>
        <w:t>vasokonstriksi</w:t>
      </w:r>
      <w:proofErr w:type="spellEnd"/>
      <w:r w:rsidRPr="00F9329F">
        <w:rPr>
          <w:rFonts w:ascii="Times New Roman" w:hAnsi="Times New Roman" w:cs="Times New Roman"/>
          <w:lang w:val="id-ID"/>
        </w:rPr>
        <w:t xml:space="preserve">) dan detak jantung meningkat sehingga tekanan darah juga meningkat (Hidayati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2022). Tenaga kerja yang mengalami hipertensi cenderung mengalami penurunan produktivitas serta peningkatan risiko terjadinya kecelakaan kerja (Safitri &amp; Gilang, 2020). Hasil penelitian </w:t>
      </w:r>
      <w:proofErr w:type="spellStart"/>
      <w:r w:rsidRPr="00F9329F">
        <w:rPr>
          <w:rFonts w:ascii="Times New Roman" w:hAnsi="Times New Roman" w:cs="Times New Roman"/>
          <w:lang w:val="id-ID"/>
        </w:rPr>
        <w:t>Salmira</w:t>
      </w:r>
      <w:proofErr w:type="spellEnd"/>
      <w:r w:rsidRPr="00F9329F">
        <w:rPr>
          <w:rFonts w:ascii="Times New Roman" w:hAnsi="Times New Roman" w:cs="Times New Roman"/>
          <w:lang w:val="id-ID"/>
        </w:rPr>
        <w:t xml:space="preserve"> (2020) menunjukkan bahwa semakin tinggi tingkat stres yang dialami, tekanan darah diastolik cenderung meningkat. Temuan ini sejalan dengan penelitian yang dilakukan oleh </w:t>
      </w:r>
      <w:proofErr w:type="spellStart"/>
      <w:r w:rsidRPr="00F9329F">
        <w:rPr>
          <w:rFonts w:ascii="Times New Roman" w:hAnsi="Times New Roman" w:cs="Times New Roman"/>
          <w:lang w:val="id-ID"/>
        </w:rPr>
        <w:t>Rusnoto</w:t>
      </w:r>
      <w:proofErr w:type="spellEnd"/>
      <w:r w:rsidRPr="00F9329F">
        <w:rPr>
          <w:rFonts w:ascii="Times New Roman" w:hAnsi="Times New Roman" w:cs="Times New Roman"/>
          <w:lang w:val="id-ID"/>
        </w:rPr>
        <w:t xml:space="preserve"> (2018) pada pekerja pabrik di wilayah kerja Puskesmas </w:t>
      </w:r>
      <w:proofErr w:type="spellStart"/>
      <w:r w:rsidRPr="00F9329F">
        <w:rPr>
          <w:rFonts w:ascii="Times New Roman" w:hAnsi="Times New Roman" w:cs="Times New Roman"/>
          <w:lang w:val="id-ID"/>
        </w:rPr>
        <w:t>Kaliwungu</w:t>
      </w:r>
      <w:proofErr w:type="spellEnd"/>
      <w:r w:rsidRPr="00F9329F">
        <w:rPr>
          <w:rFonts w:ascii="Times New Roman" w:hAnsi="Times New Roman" w:cs="Times New Roman"/>
          <w:lang w:val="id-ID"/>
        </w:rPr>
        <w:t xml:space="preserve">. Sebanyak 44,1% mengalami stres dan 70,96% di antaranya teridentifikasi mengalami hipertensi (Hermawan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2018). Selain itu, penelitian yang dilakukan oleh Halawa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(2023) juga mengungkapkan bahwa individu yang mengalami tingkat stres tinggi memiliki kemungkinan lebih besar untuk mengalami hipertensi dibandingkan dengan individu yang memiliki tingkat stres lebih rendah.</w:t>
      </w:r>
    </w:p>
    <w:p w14:paraId="5A898E45" w14:textId="77777777" w:rsid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 xml:space="preserve">Berbagai penelitian menunjukkan adanya hubungan antara asupan natrium, stres kerja, dan peningkatan tekanan darah pada populasi pekerja. Fitriyani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xml:space="preserve"> (2025) melaporkan bahwa 64,5% pengemudi ojek </w:t>
      </w:r>
      <w:proofErr w:type="spellStart"/>
      <w:r w:rsidRPr="00F9329F">
        <w:rPr>
          <w:rFonts w:ascii="Times New Roman" w:hAnsi="Times New Roman" w:cs="Times New Roman"/>
          <w:lang w:val="id-ID"/>
        </w:rPr>
        <w:t>online</w:t>
      </w:r>
      <w:proofErr w:type="spellEnd"/>
      <w:r w:rsidRPr="00F9329F">
        <w:rPr>
          <w:rFonts w:ascii="Times New Roman" w:hAnsi="Times New Roman" w:cs="Times New Roman"/>
          <w:lang w:val="id-ID"/>
        </w:rPr>
        <w:t xml:space="preserve"> memiliki asupan natrium tinggi dan 92,5% dari kelompok tersebut mengalami hipertensi. Selain itu, 62,9% responden mengalami stres kerja tinggi dan 87,2% di antaranya terdiagnosis hipertensi. </w:t>
      </w:r>
      <w:proofErr w:type="spellStart"/>
      <w:r w:rsidRPr="00F9329F">
        <w:rPr>
          <w:rFonts w:ascii="Times New Roman" w:hAnsi="Times New Roman" w:cs="Times New Roman"/>
          <w:lang w:val="id-ID"/>
        </w:rPr>
        <w:t>Duly</w:t>
      </w:r>
      <w:proofErr w:type="spellEnd"/>
      <w:r w:rsidRPr="00F9329F">
        <w:rPr>
          <w:rFonts w:ascii="Times New Roman" w:hAnsi="Times New Roman" w:cs="Times New Roman"/>
          <w:lang w:val="id-ID"/>
        </w:rPr>
        <w:t xml:space="preserve"> (2018) juga menunjukkan hubungan yang signifikan antara stres kerja dan kejadian hipertensi pada laki-laki yang bekerja di instansi pemerintah Kabupaten Bantul. Temuan serupa dilaporkan Astuti (2025) pada karyawan bagian produksi di PT X Jakarta Selatan.</w:t>
      </w:r>
    </w:p>
    <w:p w14:paraId="18406FD8" w14:textId="03EA6E2C" w:rsidR="00F9329F" w:rsidRPr="00F9329F" w:rsidRDefault="00F9329F" w:rsidP="00F9329F">
      <w:pPr>
        <w:spacing w:line="240" w:lineRule="auto"/>
        <w:ind w:firstLine="426"/>
        <w:rPr>
          <w:rFonts w:ascii="Times New Roman" w:hAnsi="Times New Roman" w:cs="Times New Roman"/>
          <w:lang w:val="da-DK"/>
        </w:rPr>
      </w:pPr>
      <w:r w:rsidRPr="00F9329F">
        <w:rPr>
          <w:rFonts w:ascii="Times New Roman" w:hAnsi="Times New Roman" w:cs="Times New Roman"/>
          <w:lang w:val="id-ID"/>
        </w:rPr>
        <w:t xml:space="preserve">PT </w:t>
      </w:r>
      <w:proofErr w:type="spellStart"/>
      <w:r w:rsidRPr="00F9329F">
        <w:rPr>
          <w:rFonts w:ascii="Times New Roman" w:hAnsi="Times New Roman" w:cs="Times New Roman"/>
          <w:lang w:val="id-ID"/>
        </w:rPr>
        <w:t>Eurochair</w:t>
      </w:r>
      <w:proofErr w:type="spellEnd"/>
      <w:r w:rsidRPr="00F9329F">
        <w:rPr>
          <w:rFonts w:ascii="Times New Roman" w:hAnsi="Times New Roman" w:cs="Times New Roman"/>
          <w:lang w:val="id-ID"/>
        </w:rPr>
        <w:t xml:space="preserve"> Internusa merupakan perusahaan manufaktur yang bergerak dalam produksi dan ekspor furnitur berbahan dasar alami, seperti kayu dan rotan. </w:t>
      </w:r>
      <w:r w:rsidRPr="00F9329F">
        <w:rPr>
          <w:rFonts w:ascii="Times New Roman" w:hAnsi="Times New Roman" w:cs="Times New Roman"/>
          <w:lang w:val="da-DK"/>
        </w:rPr>
        <w:t>Perusahaan memiliki sekitar 220 karyawan; sekitar 90% bekerja pada bagian produksi, sedangkan sisanya menempati posisi administrasi dan pendukung. Karyawan bagian produksi dipilih sebagai subjek karena merupakan kelompok dominan serta menghadapi beban fisik dan tekanan pekerjaan yang relatif lebih tinggi dibandingkan bagian lain. Berdasarkan observasi lapangan, perusahaan belum menyediakan penyelenggaraan makanan bagi karyawan. Karyawan cenderung membeli makanan di luar perusahaan, termasuk mi ayam, bakso, dan makanan sejenis yang berpotensi mengandung natrium tinggi. Selain pola makan, tekanan pekerjaan menjadi faktor risiko yang perlu diperhatikan.</w:t>
      </w:r>
    </w:p>
    <w:p w14:paraId="5C240B24" w14:textId="77777777" w:rsidR="00F9329F" w:rsidRPr="00F9329F" w:rsidRDefault="00F9329F" w:rsidP="00F9329F">
      <w:pPr>
        <w:spacing w:line="240" w:lineRule="auto"/>
        <w:ind w:firstLine="567"/>
        <w:rPr>
          <w:rFonts w:ascii="Times New Roman" w:hAnsi="Times New Roman" w:cs="Times New Roman"/>
          <w:lang w:val="id-ID"/>
        </w:rPr>
      </w:pPr>
      <w:r w:rsidRPr="00F9329F">
        <w:rPr>
          <w:rFonts w:ascii="Times New Roman" w:hAnsi="Times New Roman" w:cs="Times New Roman"/>
          <w:lang w:val="id-ID"/>
        </w:rPr>
        <w:t xml:space="preserve">Hasil wawancara menunjukkan bahwa karyawan bagian produksi bekerja selama 7–8 jam per hari, Senin sampai Jumat. Target harian yang harus dicapai adalah 20% dari kapasitas kontainer sebanyak 350 unit, dengan sistem kerja yang saling berkaitan </w:t>
      </w:r>
      <w:proofErr w:type="spellStart"/>
      <w:r w:rsidRPr="00F9329F">
        <w:rPr>
          <w:rFonts w:ascii="Times New Roman" w:hAnsi="Times New Roman" w:cs="Times New Roman"/>
          <w:lang w:val="id-ID"/>
        </w:rPr>
        <w:t>antarpekerja</w:t>
      </w:r>
      <w:proofErr w:type="spellEnd"/>
      <w:r w:rsidRPr="00F9329F">
        <w:rPr>
          <w:rFonts w:ascii="Times New Roman" w:hAnsi="Times New Roman" w:cs="Times New Roman"/>
          <w:lang w:val="id-ID"/>
        </w:rPr>
        <w:t xml:space="preserve">. Bekerja di bawah tekanan dapat memicu stres kerja, menurunkan produktivitas, serta menimbulkan kelelahan fisik dan mental (Saputri </w:t>
      </w:r>
      <w:proofErr w:type="spellStart"/>
      <w:r w:rsidRPr="00F9329F">
        <w:rPr>
          <w:rFonts w:ascii="Times New Roman" w:hAnsi="Times New Roman" w:cs="Times New Roman"/>
          <w:lang w:val="id-ID"/>
        </w:rPr>
        <w:t>et</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lang w:val="id-ID"/>
        </w:rPr>
        <w:t>al.</w:t>
      </w:r>
      <w:proofErr w:type="spellEnd"/>
      <w:r w:rsidRPr="00F9329F">
        <w:rPr>
          <w:rFonts w:ascii="Times New Roman" w:hAnsi="Times New Roman" w:cs="Times New Roman"/>
          <w:lang w:val="id-ID"/>
        </w:rPr>
        <w:t>, 2022). Penelitian pendahuluan pada 22 karyawan bagian produksi, yang terdiri atas 18 laki-laki dan 4 perempuan, menunjukkan bahwa 15 orang (68,18%) mengalami tekanan darah tinggi. Hasil wawancara juga menunjukkan bahwa 9 orang (40,91%) memiliki riwayat hipertensi dalam keluarga, sedangkan 13 orang (59,09%) tidak memiliki atau tidak mengetahui riwayat tersebut.</w:t>
      </w:r>
    </w:p>
    <w:p w14:paraId="6DCC3A8B" w14:textId="77777777" w:rsidR="00F9329F" w:rsidRPr="00F9329F" w:rsidRDefault="00F9329F" w:rsidP="00F9329F">
      <w:pPr>
        <w:spacing w:line="240" w:lineRule="auto"/>
        <w:ind w:firstLine="567"/>
        <w:rPr>
          <w:rFonts w:ascii="Times New Roman" w:hAnsi="Times New Roman" w:cs="Times New Roman"/>
          <w:lang w:val="id-ID"/>
        </w:rPr>
      </w:pPr>
      <w:r w:rsidRPr="00F9329F">
        <w:rPr>
          <w:rFonts w:ascii="Times New Roman" w:hAnsi="Times New Roman" w:cs="Times New Roman"/>
          <w:lang w:val="id-ID"/>
        </w:rPr>
        <w:lastRenderedPageBreak/>
        <w:t xml:space="preserve">Penelitian terdahulu telah mengkaji hubungan asupan natrium, stres kerja, dan tekanan darah pada pekerja kantor, instansi pemerintah, pengemudi, maupun pekerja industri secara umum. Namun, bukti pada pekerja produksi furnitur kayu dan rotan masih terbatas. Kelompok ini menghadapi konteks kerja khusus berupa aktivitas fisik dan pekerjaan berulang, target produksi yang saling bergantung </w:t>
      </w:r>
      <w:proofErr w:type="spellStart"/>
      <w:r w:rsidRPr="00F9329F">
        <w:rPr>
          <w:rFonts w:ascii="Times New Roman" w:hAnsi="Times New Roman" w:cs="Times New Roman"/>
          <w:lang w:val="id-ID"/>
        </w:rPr>
        <w:t>antarpekerja</w:t>
      </w:r>
      <w:proofErr w:type="spellEnd"/>
      <w:r w:rsidRPr="00F9329F">
        <w:rPr>
          <w:rFonts w:ascii="Times New Roman" w:hAnsi="Times New Roman" w:cs="Times New Roman"/>
          <w:lang w:val="id-ID"/>
        </w:rPr>
        <w:t xml:space="preserve">, serta ketergantungan pada makanan yang dibeli dari luar perusahaan karena belum tersedia penyelenggaraan makanan. Kombinasi tersebut berpotensi membentuk paparan stres kerja dan pola konsumsi natrium yang berbeda dibandingkan pekerja kantor atau kelompok pekerja lapangan lainnya. Penelitian ini bertujuan menganalisis hubungan tingkat asupan natrium dan tingkat stres dengan tekanan darah pada karyawan bagian produksi PT </w:t>
      </w:r>
      <w:proofErr w:type="spellStart"/>
      <w:r w:rsidRPr="00F9329F">
        <w:rPr>
          <w:rFonts w:ascii="Times New Roman" w:hAnsi="Times New Roman" w:cs="Times New Roman"/>
          <w:lang w:val="id-ID"/>
        </w:rPr>
        <w:t>Eurochair</w:t>
      </w:r>
      <w:proofErr w:type="spellEnd"/>
      <w:r w:rsidRPr="00F9329F">
        <w:rPr>
          <w:rFonts w:ascii="Times New Roman" w:hAnsi="Times New Roman" w:cs="Times New Roman"/>
          <w:lang w:val="id-ID"/>
        </w:rPr>
        <w:t xml:space="preserve"> Internusa. Hasil penelitian diharapkan memberikan dasar untuk mendukung deteksi dini dan penerapan gaya hidup yang lebih sehat di lingkungan kerja.</w:t>
      </w:r>
    </w:p>
    <w:p w14:paraId="01A87799" w14:textId="77777777" w:rsidR="00F9329F" w:rsidRPr="00841AEC" w:rsidRDefault="00F9329F" w:rsidP="00841AEC">
      <w:pPr>
        <w:spacing w:line="240" w:lineRule="auto"/>
        <w:rPr>
          <w:rFonts w:ascii="Times New Roman" w:hAnsi="Times New Roman" w:cs="Times New Roman"/>
          <w:lang w:val="id-ID"/>
        </w:rPr>
      </w:pPr>
    </w:p>
    <w:p w14:paraId="28E83BE7" w14:textId="77777777" w:rsidR="00E01D21" w:rsidRPr="00841AEC" w:rsidRDefault="00107060" w:rsidP="00841AEC">
      <w:pPr>
        <w:pStyle w:val="Heading2"/>
        <w:spacing w:before="0" w:line="240" w:lineRule="auto"/>
        <w:rPr>
          <w:rFonts w:ascii="Times New Roman" w:hAnsi="Times New Roman" w:cs="Times New Roman"/>
        </w:rPr>
      </w:pPr>
      <w:r w:rsidRPr="00841AEC">
        <w:rPr>
          <w:rFonts w:ascii="Times New Roman" w:hAnsi="Times New Roman" w:cs="Times New Roman"/>
        </w:rPr>
        <w:t xml:space="preserve">METODE </w:t>
      </w:r>
    </w:p>
    <w:p w14:paraId="4B29C735" w14:textId="77777777" w:rsidR="00F9329F" w:rsidRP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 xml:space="preserve">Penelitian ini merupakan penelitian kuantitatif analitik </w:t>
      </w:r>
      <w:proofErr w:type="spellStart"/>
      <w:r w:rsidRPr="00F9329F">
        <w:rPr>
          <w:rFonts w:ascii="Times New Roman" w:hAnsi="Times New Roman" w:cs="Times New Roman"/>
          <w:lang w:val="id-ID"/>
        </w:rPr>
        <w:t>observasional</w:t>
      </w:r>
      <w:proofErr w:type="spellEnd"/>
      <w:r w:rsidRPr="00F9329F">
        <w:rPr>
          <w:rFonts w:ascii="Times New Roman" w:hAnsi="Times New Roman" w:cs="Times New Roman"/>
          <w:lang w:val="id-ID"/>
        </w:rPr>
        <w:t xml:space="preserve"> dengan desain </w:t>
      </w:r>
      <w:proofErr w:type="spellStart"/>
      <w:r w:rsidRPr="00F9329F">
        <w:rPr>
          <w:rFonts w:ascii="Times New Roman" w:hAnsi="Times New Roman" w:cs="Times New Roman"/>
          <w:i/>
          <w:iCs/>
          <w:lang w:val="id-ID"/>
        </w:rPr>
        <w:t>cross-sectional</w:t>
      </w:r>
      <w:proofErr w:type="spellEnd"/>
      <w:r w:rsidRPr="00F9329F">
        <w:rPr>
          <w:rFonts w:ascii="Times New Roman" w:hAnsi="Times New Roman" w:cs="Times New Roman"/>
          <w:lang w:val="id-ID"/>
        </w:rPr>
        <w:t xml:space="preserve">. Penelitian dilaksanakan pada karyawan bagian produksi PT </w:t>
      </w:r>
      <w:proofErr w:type="spellStart"/>
      <w:r w:rsidRPr="00F9329F">
        <w:rPr>
          <w:rFonts w:ascii="Times New Roman" w:hAnsi="Times New Roman" w:cs="Times New Roman"/>
          <w:lang w:val="id-ID"/>
        </w:rPr>
        <w:t>Eurochair</w:t>
      </w:r>
      <w:proofErr w:type="spellEnd"/>
      <w:r w:rsidRPr="00F9329F">
        <w:rPr>
          <w:rFonts w:ascii="Times New Roman" w:hAnsi="Times New Roman" w:cs="Times New Roman"/>
          <w:lang w:val="id-ID"/>
        </w:rPr>
        <w:t xml:space="preserve"> Internusa. Populasi penelitian adalah seluruh karyawan bagian produksi yang memenuhi kriteria penelitian. Sampel berjumlah 74 responden yang dipilih menggunakan teknik </w:t>
      </w:r>
      <w:proofErr w:type="spellStart"/>
      <w:r w:rsidRPr="00F9329F">
        <w:rPr>
          <w:rFonts w:ascii="Times New Roman" w:hAnsi="Times New Roman" w:cs="Times New Roman"/>
          <w:i/>
          <w:iCs/>
          <w:lang w:val="id-ID"/>
        </w:rPr>
        <w:t>purposive</w:t>
      </w:r>
      <w:proofErr w:type="spellEnd"/>
      <w:r w:rsidRPr="00F9329F">
        <w:rPr>
          <w:rFonts w:ascii="Times New Roman" w:hAnsi="Times New Roman" w:cs="Times New Roman"/>
          <w:i/>
          <w:iCs/>
          <w:lang w:val="id-ID"/>
        </w:rPr>
        <w:t xml:space="preserve"> sampling</w:t>
      </w:r>
      <w:r w:rsidRPr="00F9329F">
        <w:rPr>
          <w:rFonts w:ascii="Times New Roman" w:hAnsi="Times New Roman" w:cs="Times New Roman"/>
          <w:lang w:val="id-ID"/>
        </w:rPr>
        <w:t xml:space="preserve"> berdasarkan kriteria inklusi dan </w:t>
      </w:r>
      <w:proofErr w:type="spellStart"/>
      <w:r w:rsidRPr="00F9329F">
        <w:rPr>
          <w:rFonts w:ascii="Times New Roman" w:hAnsi="Times New Roman" w:cs="Times New Roman"/>
          <w:lang w:val="id-ID"/>
        </w:rPr>
        <w:t>eksklusi</w:t>
      </w:r>
      <w:proofErr w:type="spellEnd"/>
      <w:r w:rsidRPr="00F9329F">
        <w:rPr>
          <w:rFonts w:ascii="Times New Roman" w:hAnsi="Times New Roman" w:cs="Times New Roman"/>
          <w:lang w:val="id-ID"/>
        </w:rPr>
        <w:t xml:space="preserve"> yang telah ditetapkan.</w:t>
      </w:r>
    </w:p>
    <w:p w14:paraId="1CCC0FBA" w14:textId="77777777" w:rsidR="00F9329F" w:rsidRP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 xml:space="preserve">Variabel bebas dalam penelitian ini adalah tingkat asupan natrium dan tingkat stres, sedangkan variabel terikat adalah tekanan darah. Data asupan natrium dikumpulkan menggunakan </w:t>
      </w:r>
      <w:r w:rsidRPr="00F9329F">
        <w:rPr>
          <w:rFonts w:ascii="Times New Roman" w:hAnsi="Times New Roman" w:cs="Times New Roman"/>
          <w:i/>
          <w:iCs/>
          <w:lang w:val="id-ID"/>
        </w:rPr>
        <w:t>Semi-</w:t>
      </w:r>
      <w:proofErr w:type="spellStart"/>
      <w:r w:rsidRPr="00F9329F">
        <w:rPr>
          <w:rFonts w:ascii="Times New Roman" w:hAnsi="Times New Roman" w:cs="Times New Roman"/>
          <w:i/>
          <w:iCs/>
          <w:lang w:val="id-ID"/>
        </w:rPr>
        <w:t>Quantitative</w:t>
      </w:r>
      <w:proofErr w:type="spellEnd"/>
      <w:r w:rsidRPr="00F9329F">
        <w:rPr>
          <w:rFonts w:ascii="Times New Roman" w:hAnsi="Times New Roman" w:cs="Times New Roman"/>
          <w:i/>
          <w:iCs/>
          <w:lang w:val="id-ID"/>
        </w:rPr>
        <w:t xml:space="preserve"> Food </w:t>
      </w:r>
      <w:proofErr w:type="spellStart"/>
      <w:r w:rsidRPr="00F9329F">
        <w:rPr>
          <w:rFonts w:ascii="Times New Roman" w:hAnsi="Times New Roman" w:cs="Times New Roman"/>
          <w:i/>
          <w:iCs/>
          <w:lang w:val="id-ID"/>
        </w:rPr>
        <w:t>Frequency</w:t>
      </w:r>
      <w:proofErr w:type="spellEnd"/>
      <w:r w:rsidRPr="00F9329F">
        <w:rPr>
          <w:rFonts w:ascii="Times New Roman" w:hAnsi="Times New Roman" w:cs="Times New Roman"/>
          <w:i/>
          <w:iCs/>
          <w:lang w:val="id-ID"/>
        </w:rPr>
        <w:t xml:space="preserve"> </w:t>
      </w:r>
      <w:proofErr w:type="spellStart"/>
      <w:r w:rsidRPr="00F9329F">
        <w:rPr>
          <w:rFonts w:ascii="Times New Roman" w:hAnsi="Times New Roman" w:cs="Times New Roman"/>
          <w:i/>
          <w:iCs/>
          <w:lang w:val="id-ID"/>
        </w:rPr>
        <w:t>Questionnaire</w:t>
      </w:r>
      <w:proofErr w:type="spellEnd"/>
      <w:r w:rsidRPr="00F9329F">
        <w:rPr>
          <w:rFonts w:ascii="Times New Roman" w:hAnsi="Times New Roman" w:cs="Times New Roman"/>
          <w:lang w:val="id-ID"/>
        </w:rPr>
        <w:t xml:space="preserve"> (SQ-FFQ) dan kemudian dikategorikan berdasarkan tingkat kecukupan natrium. Tingkat stres diukur menggunakan kuesioner </w:t>
      </w:r>
      <w:proofErr w:type="spellStart"/>
      <w:r w:rsidRPr="00F9329F">
        <w:rPr>
          <w:rFonts w:ascii="Times New Roman" w:hAnsi="Times New Roman" w:cs="Times New Roman"/>
          <w:i/>
          <w:iCs/>
          <w:lang w:val="id-ID"/>
        </w:rPr>
        <w:t>Depression</w:t>
      </w:r>
      <w:proofErr w:type="spellEnd"/>
      <w:r w:rsidRPr="00F9329F">
        <w:rPr>
          <w:rFonts w:ascii="Times New Roman" w:hAnsi="Times New Roman" w:cs="Times New Roman"/>
          <w:i/>
          <w:iCs/>
          <w:lang w:val="id-ID"/>
        </w:rPr>
        <w:t xml:space="preserve"> </w:t>
      </w:r>
      <w:proofErr w:type="spellStart"/>
      <w:r w:rsidRPr="00F9329F">
        <w:rPr>
          <w:rFonts w:ascii="Times New Roman" w:hAnsi="Times New Roman" w:cs="Times New Roman"/>
          <w:i/>
          <w:iCs/>
          <w:lang w:val="id-ID"/>
        </w:rPr>
        <w:t>Anxiety</w:t>
      </w:r>
      <w:proofErr w:type="spellEnd"/>
      <w:r w:rsidRPr="00F9329F">
        <w:rPr>
          <w:rFonts w:ascii="Times New Roman" w:hAnsi="Times New Roman" w:cs="Times New Roman"/>
          <w:i/>
          <w:iCs/>
          <w:lang w:val="id-ID"/>
        </w:rPr>
        <w:t xml:space="preserve"> </w:t>
      </w:r>
      <w:proofErr w:type="spellStart"/>
      <w:r w:rsidRPr="00F9329F">
        <w:rPr>
          <w:rFonts w:ascii="Times New Roman" w:hAnsi="Times New Roman" w:cs="Times New Roman"/>
          <w:i/>
          <w:iCs/>
          <w:lang w:val="id-ID"/>
        </w:rPr>
        <w:t>Stress</w:t>
      </w:r>
      <w:proofErr w:type="spellEnd"/>
      <w:r w:rsidRPr="00F9329F">
        <w:rPr>
          <w:rFonts w:ascii="Times New Roman" w:hAnsi="Times New Roman" w:cs="Times New Roman"/>
          <w:i/>
          <w:iCs/>
          <w:lang w:val="id-ID"/>
        </w:rPr>
        <w:t xml:space="preserve"> Scale-21</w:t>
      </w:r>
      <w:r w:rsidRPr="00F9329F">
        <w:rPr>
          <w:rFonts w:ascii="Times New Roman" w:hAnsi="Times New Roman" w:cs="Times New Roman"/>
          <w:lang w:val="id-ID"/>
        </w:rPr>
        <w:t xml:space="preserve"> (DASS-21). Pengukuran tekanan darah dilakukan menggunakan </w:t>
      </w:r>
      <w:proofErr w:type="spellStart"/>
      <w:r w:rsidRPr="00F9329F">
        <w:rPr>
          <w:rFonts w:ascii="Times New Roman" w:hAnsi="Times New Roman" w:cs="Times New Roman"/>
          <w:i/>
          <w:iCs/>
          <w:lang w:val="id-ID"/>
        </w:rPr>
        <w:t>sphygmomanometer</w:t>
      </w:r>
      <w:proofErr w:type="spellEnd"/>
      <w:r w:rsidRPr="00F9329F">
        <w:rPr>
          <w:rFonts w:ascii="Times New Roman" w:hAnsi="Times New Roman" w:cs="Times New Roman"/>
          <w:lang w:val="id-ID"/>
        </w:rPr>
        <w:t xml:space="preserve"> digital </w:t>
      </w:r>
      <w:proofErr w:type="spellStart"/>
      <w:r w:rsidRPr="00F9329F">
        <w:rPr>
          <w:rFonts w:ascii="Times New Roman" w:hAnsi="Times New Roman" w:cs="Times New Roman"/>
          <w:lang w:val="id-ID"/>
        </w:rPr>
        <w:t>Omron</w:t>
      </w:r>
      <w:proofErr w:type="spellEnd"/>
      <w:r w:rsidRPr="00F9329F">
        <w:rPr>
          <w:rFonts w:ascii="Times New Roman" w:hAnsi="Times New Roman" w:cs="Times New Roman"/>
          <w:lang w:val="id-ID"/>
        </w:rPr>
        <w:t xml:space="preserve"> JPN600 sesuai prosedur standar pengukuran tekanan darah.</w:t>
      </w:r>
    </w:p>
    <w:p w14:paraId="5B841362" w14:textId="77777777" w:rsidR="00F9329F" w:rsidRPr="00F9329F" w:rsidRDefault="00F9329F" w:rsidP="00F9329F">
      <w:pPr>
        <w:spacing w:line="240" w:lineRule="auto"/>
        <w:ind w:firstLine="426"/>
        <w:rPr>
          <w:rFonts w:ascii="Times New Roman" w:hAnsi="Times New Roman" w:cs="Times New Roman"/>
          <w:lang w:val="id-ID"/>
        </w:rPr>
      </w:pPr>
      <w:r w:rsidRPr="00F9329F">
        <w:rPr>
          <w:rFonts w:ascii="Times New Roman" w:hAnsi="Times New Roman" w:cs="Times New Roman"/>
          <w:lang w:val="id-ID"/>
        </w:rPr>
        <w:t xml:space="preserve">Data karakteristik responden dianalisis secara deskriptif dan disajikan dalam bentuk distribusi frekuensi dan persentase. Analisis hubungan tingkat asupan natrium dengan tekanan darah serta hubungan tingkat stres dengan tekanan darah dilakukan menggunakan uji korelasi </w:t>
      </w:r>
      <w:proofErr w:type="spellStart"/>
      <w:r w:rsidRPr="00F9329F">
        <w:rPr>
          <w:rFonts w:ascii="Times New Roman" w:hAnsi="Times New Roman" w:cs="Times New Roman"/>
          <w:lang w:val="id-ID"/>
        </w:rPr>
        <w:t>Spearman</w:t>
      </w:r>
      <w:proofErr w:type="spellEnd"/>
      <w:r w:rsidRPr="00F9329F">
        <w:rPr>
          <w:rFonts w:ascii="Times New Roman" w:hAnsi="Times New Roman" w:cs="Times New Roman"/>
          <w:lang w:val="id-ID"/>
        </w:rPr>
        <w:t xml:space="preserve"> </w:t>
      </w:r>
      <w:proofErr w:type="spellStart"/>
      <w:r w:rsidRPr="00F9329F">
        <w:rPr>
          <w:rFonts w:ascii="Times New Roman" w:hAnsi="Times New Roman" w:cs="Times New Roman"/>
          <w:i/>
          <w:iCs/>
          <w:lang w:val="id-ID"/>
        </w:rPr>
        <w:t>rank</w:t>
      </w:r>
      <w:proofErr w:type="spellEnd"/>
      <w:r w:rsidRPr="00F9329F">
        <w:rPr>
          <w:rFonts w:ascii="Times New Roman" w:hAnsi="Times New Roman" w:cs="Times New Roman"/>
          <w:lang w:val="id-ID"/>
        </w:rPr>
        <w:t xml:space="preserve"> pada tingkat kepercayaan 95% (α = 0,05). Penelitian ini dilaksanakan sesuai dengan kaidah etik penelitian yang melibatkan manusia, termasuk penghormatan terhadap hak, kerahasiaan, dan keselamatan responden.</w:t>
      </w:r>
    </w:p>
    <w:p w14:paraId="59284FD1" w14:textId="77777777" w:rsidR="00F9329F" w:rsidRPr="00841AEC" w:rsidRDefault="00F9329F" w:rsidP="00841AEC">
      <w:pPr>
        <w:spacing w:line="240" w:lineRule="auto"/>
        <w:rPr>
          <w:rFonts w:ascii="Times New Roman" w:hAnsi="Times New Roman" w:cs="Times New Roman"/>
          <w:lang w:val="id-ID"/>
        </w:rPr>
      </w:pPr>
    </w:p>
    <w:p w14:paraId="109E4057" w14:textId="77777777" w:rsidR="00E01D21" w:rsidRPr="00841AEC" w:rsidRDefault="00107060" w:rsidP="00841AEC">
      <w:pPr>
        <w:pStyle w:val="Heading2"/>
        <w:spacing w:before="0" w:line="240" w:lineRule="auto"/>
        <w:rPr>
          <w:rFonts w:ascii="Times New Roman" w:hAnsi="Times New Roman" w:cs="Times New Roman"/>
          <w:lang w:val="id-ID"/>
        </w:rPr>
      </w:pPr>
      <w:r w:rsidRPr="00841AEC">
        <w:rPr>
          <w:rFonts w:ascii="Times New Roman" w:hAnsi="Times New Roman" w:cs="Times New Roman"/>
        </w:rPr>
        <w:t xml:space="preserve">HASIL </w:t>
      </w:r>
    </w:p>
    <w:p w14:paraId="1B4FEC09" w14:textId="44D3200B" w:rsidR="00F9329F" w:rsidRDefault="00CE2365" w:rsidP="00CE2365">
      <w:pPr>
        <w:spacing w:line="240" w:lineRule="auto"/>
        <w:ind w:firstLine="426"/>
        <w:rPr>
          <w:rFonts w:ascii="Times New Roman" w:hAnsi="Times New Roman" w:cs="Times New Roman"/>
          <w:lang w:val="id-ID"/>
        </w:rPr>
      </w:pPr>
      <w:r w:rsidRPr="00CE2365">
        <w:rPr>
          <w:rFonts w:ascii="Times New Roman" w:hAnsi="Times New Roman" w:cs="Times New Roman"/>
          <w:lang w:val="da-DK"/>
        </w:rPr>
        <w:t xml:space="preserve">Karakteristik responden yang dikaji pada penelitian ini meliputi usia, jenis kelamin, pendidikan terakhir, frekuensi aktivitas fisik, riwayat penyakit, dan riwayat merokok. Informasi mengenai karakteristik tersebut diperoleh melalui pengisian kuesioner dan wawancara. </w:t>
      </w:r>
      <w:r w:rsidRPr="002A3C45">
        <w:rPr>
          <w:rFonts w:ascii="Times New Roman" w:hAnsi="Times New Roman" w:cs="Times New Roman"/>
          <w:lang w:val="da-DK"/>
        </w:rPr>
        <w:t>Gambaran karakteristik responden tersebut disajikan pada tabel berikut:</w:t>
      </w:r>
    </w:p>
    <w:p w14:paraId="0D97A716" w14:textId="77777777" w:rsidR="00F9329F" w:rsidRDefault="00F9329F" w:rsidP="00F9329F">
      <w:pPr>
        <w:spacing w:line="240" w:lineRule="auto"/>
        <w:rPr>
          <w:rFonts w:ascii="Times New Roman" w:hAnsi="Times New Roman" w:cs="Times New Roman"/>
          <w:lang w:val="id-ID"/>
        </w:rPr>
      </w:pPr>
    </w:p>
    <w:p w14:paraId="0701F680" w14:textId="6D5C1E5D" w:rsidR="00E01D21" w:rsidRPr="00F9329F" w:rsidRDefault="00107060" w:rsidP="00F9329F">
      <w:pPr>
        <w:spacing w:line="240" w:lineRule="auto"/>
        <w:jc w:val="center"/>
        <w:rPr>
          <w:rFonts w:ascii="Times New Roman" w:hAnsi="Times New Roman" w:cs="Times New Roman"/>
          <w:bCs/>
          <w:sz w:val="36"/>
          <w:szCs w:val="36"/>
          <w:lang w:val="da-DK"/>
        </w:rPr>
      </w:pPr>
      <w:r w:rsidRPr="00F9329F">
        <w:rPr>
          <w:rFonts w:ascii="Times New Roman" w:hAnsi="Times New Roman" w:cs="Times New Roman"/>
          <w:bCs/>
          <w:iCs/>
          <w:szCs w:val="28"/>
          <w:lang w:val="id-ID"/>
        </w:rPr>
        <w:t xml:space="preserve">Tabel </w:t>
      </w:r>
      <w:r w:rsidRPr="00F9329F">
        <w:rPr>
          <w:rFonts w:ascii="Times New Roman" w:hAnsi="Times New Roman" w:cs="Times New Roman"/>
          <w:bCs/>
          <w:iCs/>
          <w:szCs w:val="28"/>
          <w:lang w:val="id-ID"/>
        </w:rPr>
        <w:fldChar w:fldCharType="begin"/>
      </w:r>
      <w:r w:rsidRPr="00F9329F">
        <w:rPr>
          <w:rFonts w:ascii="Times New Roman" w:hAnsi="Times New Roman" w:cs="Times New Roman"/>
          <w:bCs/>
          <w:iCs/>
          <w:szCs w:val="28"/>
          <w:lang w:val="id-ID"/>
        </w:rPr>
        <w:instrText xml:space="preserve"> SEQ Tabel_4. \* ARABIC </w:instrText>
      </w:r>
      <w:r w:rsidRPr="00F9329F">
        <w:rPr>
          <w:rFonts w:ascii="Times New Roman" w:hAnsi="Times New Roman" w:cs="Times New Roman"/>
          <w:bCs/>
          <w:iCs/>
          <w:szCs w:val="28"/>
          <w:lang w:val="id-ID"/>
        </w:rPr>
        <w:fldChar w:fldCharType="separate"/>
      </w:r>
      <w:r w:rsidR="00C9395D">
        <w:rPr>
          <w:rFonts w:ascii="Times New Roman" w:hAnsi="Times New Roman" w:cs="Times New Roman"/>
          <w:bCs/>
          <w:iCs/>
          <w:noProof/>
          <w:szCs w:val="28"/>
          <w:lang w:val="id-ID"/>
        </w:rPr>
        <w:t>1</w:t>
      </w:r>
      <w:r w:rsidRPr="00F9329F">
        <w:rPr>
          <w:rFonts w:ascii="Times New Roman" w:hAnsi="Times New Roman" w:cs="Times New Roman"/>
          <w:bCs/>
          <w:iCs/>
          <w:szCs w:val="28"/>
          <w:lang w:val="id-ID"/>
        </w:rPr>
        <w:fldChar w:fldCharType="end"/>
      </w:r>
      <w:r w:rsidRPr="00F9329F">
        <w:rPr>
          <w:rFonts w:ascii="Times New Roman" w:hAnsi="Times New Roman" w:cs="Times New Roman"/>
          <w:bCs/>
          <w:iCs/>
          <w:szCs w:val="28"/>
          <w:lang w:val="id-ID"/>
        </w:rPr>
        <w:t>. Karakteristik Responden</w:t>
      </w:r>
    </w:p>
    <w:tbl>
      <w:tblPr>
        <w:tblW w:w="0" w:type="auto"/>
        <w:jc w:val="center"/>
        <w:tblBorders>
          <w:top w:val="single" w:sz="6" w:space="0" w:color="000000"/>
          <w:left w:val="nil"/>
          <w:bottom w:val="single" w:sz="6" w:space="0" w:color="000000"/>
          <w:right w:val="nil"/>
          <w:insideH w:val="single" w:sz="6" w:space="0" w:color="000000"/>
          <w:insideV w:val="nil"/>
        </w:tblBorders>
        <w:tblLayout w:type="fixed"/>
        <w:tblCellMar>
          <w:left w:w="10" w:type="dxa"/>
          <w:right w:w="10" w:type="dxa"/>
        </w:tblCellMar>
        <w:tblLook w:val="04A0" w:firstRow="1" w:lastRow="0" w:firstColumn="1" w:lastColumn="0" w:noHBand="0" w:noVBand="1"/>
      </w:tblPr>
      <w:tblGrid>
        <w:gridCol w:w="3355"/>
        <w:gridCol w:w="2694"/>
        <w:gridCol w:w="2882"/>
      </w:tblGrid>
      <w:tr w:rsidR="00E01D21" w:rsidRPr="00F9329F" w14:paraId="5304D7F1" w14:textId="77777777" w:rsidTr="00A303CF">
        <w:trPr>
          <w:trHeight w:val="220"/>
          <w:tblHeader/>
          <w:jc w:val="center"/>
        </w:trPr>
        <w:tc>
          <w:tcPr>
            <w:tcW w:w="3355" w:type="dxa"/>
            <w:tcBorders>
              <w:bottom w:val="single" w:sz="4" w:space="0" w:color="auto"/>
            </w:tcBorders>
            <w:vAlign w:val="center"/>
          </w:tcPr>
          <w:p w14:paraId="715A4A8A" w14:textId="77777777" w:rsidR="00E01D21" w:rsidRPr="00F9329F" w:rsidRDefault="00107060" w:rsidP="00CE2365">
            <w:pPr>
              <w:spacing w:line="240" w:lineRule="auto"/>
              <w:jc w:val="center"/>
              <w:rPr>
                <w:rFonts w:ascii="Times New Roman" w:hAnsi="Times New Roman" w:cs="Times New Roman"/>
              </w:rPr>
            </w:pPr>
            <w:proofErr w:type="spellStart"/>
            <w:r w:rsidRPr="00F9329F">
              <w:rPr>
                <w:rFonts w:ascii="Times New Roman" w:hAnsi="Times New Roman" w:cs="Times New Roman"/>
                <w:b/>
              </w:rPr>
              <w:t>Karakteristik</w:t>
            </w:r>
            <w:proofErr w:type="spellEnd"/>
          </w:p>
        </w:tc>
        <w:tc>
          <w:tcPr>
            <w:tcW w:w="2694" w:type="dxa"/>
            <w:tcBorders>
              <w:bottom w:val="single" w:sz="4" w:space="0" w:color="auto"/>
            </w:tcBorders>
            <w:vAlign w:val="center"/>
          </w:tcPr>
          <w:p w14:paraId="2FEA7942" w14:textId="77777777" w:rsidR="00E01D21" w:rsidRPr="00F9329F" w:rsidRDefault="00107060" w:rsidP="00CE2365">
            <w:pPr>
              <w:spacing w:line="240" w:lineRule="auto"/>
              <w:jc w:val="center"/>
              <w:rPr>
                <w:rFonts w:ascii="Times New Roman" w:hAnsi="Times New Roman" w:cs="Times New Roman"/>
              </w:rPr>
            </w:pPr>
            <w:proofErr w:type="spellStart"/>
            <w:r w:rsidRPr="00F9329F">
              <w:rPr>
                <w:rFonts w:ascii="Times New Roman" w:hAnsi="Times New Roman" w:cs="Times New Roman"/>
                <w:b/>
              </w:rPr>
              <w:t>Kategori</w:t>
            </w:r>
            <w:proofErr w:type="spellEnd"/>
          </w:p>
        </w:tc>
        <w:tc>
          <w:tcPr>
            <w:tcW w:w="2882" w:type="dxa"/>
            <w:tcBorders>
              <w:bottom w:val="single" w:sz="4" w:space="0" w:color="auto"/>
            </w:tcBorders>
            <w:vAlign w:val="center"/>
          </w:tcPr>
          <w:p w14:paraId="513AACD2"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b/>
              </w:rPr>
              <w:t>n (%)</w:t>
            </w:r>
          </w:p>
        </w:tc>
      </w:tr>
      <w:tr w:rsidR="00E01D21" w:rsidRPr="00F9329F" w14:paraId="271E140E" w14:textId="77777777" w:rsidTr="00A303CF">
        <w:trPr>
          <w:trHeight w:val="220"/>
          <w:jc w:val="center"/>
        </w:trPr>
        <w:tc>
          <w:tcPr>
            <w:tcW w:w="3355" w:type="dxa"/>
            <w:tcBorders>
              <w:top w:val="single" w:sz="4" w:space="0" w:color="auto"/>
              <w:left w:val="nil"/>
              <w:bottom w:val="nil"/>
              <w:right w:val="nil"/>
            </w:tcBorders>
            <w:vAlign w:val="center"/>
          </w:tcPr>
          <w:p w14:paraId="7BDD28B7" w14:textId="77777777" w:rsidR="00E01D21" w:rsidRPr="00F9329F" w:rsidRDefault="00107060" w:rsidP="00F9329F">
            <w:pPr>
              <w:spacing w:line="240" w:lineRule="auto"/>
              <w:jc w:val="left"/>
              <w:rPr>
                <w:rFonts w:ascii="Times New Roman" w:hAnsi="Times New Roman" w:cs="Times New Roman"/>
              </w:rPr>
            </w:pPr>
            <w:proofErr w:type="spellStart"/>
            <w:r w:rsidRPr="00F9329F">
              <w:rPr>
                <w:rFonts w:ascii="Times New Roman" w:hAnsi="Times New Roman" w:cs="Times New Roman"/>
              </w:rPr>
              <w:t>Usia</w:t>
            </w:r>
            <w:proofErr w:type="spellEnd"/>
          </w:p>
        </w:tc>
        <w:tc>
          <w:tcPr>
            <w:tcW w:w="2694" w:type="dxa"/>
            <w:tcBorders>
              <w:top w:val="single" w:sz="4" w:space="0" w:color="auto"/>
              <w:left w:val="nil"/>
              <w:bottom w:val="nil"/>
              <w:right w:val="nil"/>
            </w:tcBorders>
            <w:vAlign w:val="center"/>
          </w:tcPr>
          <w:p w14:paraId="6E6FF175"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 xml:space="preserve">19–29 </w:t>
            </w:r>
            <w:proofErr w:type="spellStart"/>
            <w:r w:rsidRPr="00F9329F">
              <w:rPr>
                <w:rFonts w:ascii="Times New Roman" w:hAnsi="Times New Roman" w:cs="Times New Roman"/>
              </w:rPr>
              <w:t>tahun</w:t>
            </w:r>
            <w:proofErr w:type="spellEnd"/>
          </w:p>
        </w:tc>
        <w:tc>
          <w:tcPr>
            <w:tcW w:w="2882" w:type="dxa"/>
            <w:tcBorders>
              <w:top w:val="single" w:sz="4" w:space="0" w:color="auto"/>
              <w:left w:val="nil"/>
              <w:bottom w:val="nil"/>
              <w:right w:val="nil"/>
            </w:tcBorders>
            <w:vAlign w:val="center"/>
          </w:tcPr>
          <w:p w14:paraId="578F14CE"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25 (33,8)</w:t>
            </w:r>
          </w:p>
        </w:tc>
      </w:tr>
      <w:tr w:rsidR="00E01D21" w:rsidRPr="00F9329F" w14:paraId="589FAE10" w14:textId="77777777" w:rsidTr="00CE2365">
        <w:trPr>
          <w:trHeight w:val="310"/>
          <w:jc w:val="center"/>
        </w:trPr>
        <w:tc>
          <w:tcPr>
            <w:tcW w:w="3355" w:type="dxa"/>
            <w:tcBorders>
              <w:top w:val="nil"/>
              <w:left w:val="nil"/>
              <w:bottom w:val="nil"/>
              <w:right w:val="nil"/>
            </w:tcBorders>
            <w:vAlign w:val="center"/>
          </w:tcPr>
          <w:p w14:paraId="47F4222B"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nil"/>
              <w:right w:val="nil"/>
            </w:tcBorders>
            <w:vAlign w:val="center"/>
          </w:tcPr>
          <w:p w14:paraId="7BCFB797"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 xml:space="preserve">30–49 </w:t>
            </w:r>
            <w:proofErr w:type="spellStart"/>
            <w:r w:rsidRPr="00F9329F">
              <w:rPr>
                <w:rFonts w:ascii="Times New Roman" w:hAnsi="Times New Roman" w:cs="Times New Roman"/>
              </w:rPr>
              <w:t>tahun</w:t>
            </w:r>
            <w:proofErr w:type="spellEnd"/>
          </w:p>
        </w:tc>
        <w:tc>
          <w:tcPr>
            <w:tcW w:w="2882" w:type="dxa"/>
            <w:tcBorders>
              <w:top w:val="nil"/>
              <w:left w:val="nil"/>
              <w:bottom w:val="nil"/>
              <w:right w:val="nil"/>
            </w:tcBorders>
            <w:vAlign w:val="center"/>
          </w:tcPr>
          <w:p w14:paraId="6AC3123D"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44 (59,5)</w:t>
            </w:r>
          </w:p>
        </w:tc>
      </w:tr>
      <w:tr w:rsidR="00E01D21" w:rsidRPr="00F9329F" w14:paraId="5175C1B0" w14:textId="77777777" w:rsidTr="00CE2365">
        <w:trPr>
          <w:trHeight w:val="330"/>
          <w:jc w:val="center"/>
        </w:trPr>
        <w:tc>
          <w:tcPr>
            <w:tcW w:w="3355" w:type="dxa"/>
            <w:tcBorders>
              <w:top w:val="nil"/>
              <w:left w:val="nil"/>
              <w:bottom w:val="nil"/>
              <w:right w:val="nil"/>
            </w:tcBorders>
            <w:vAlign w:val="center"/>
          </w:tcPr>
          <w:p w14:paraId="00E577FA"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nil"/>
              <w:right w:val="nil"/>
            </w:tcBorders>
            <w:vAlign w:val="center"/>
          </w:tcPr>
          <w:p w14:paraId="7E387554"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 xml:space="preserve">50–64 </w:t>
            </w:r>
            <w:proofErr w:type="spellStart"/>
            <w:r w:rsidRPr="00F9329F">
              <w:rPr>
                <w:rFonts w:ascii="Times New Roman" w:hAnsi="Times New Roman" w:cs="Times New Roman"/>
              </w:rPr>
              <w:t>tahun</w:t>
            </w:r>
            <w:proofErr w:type="spellEnd"/>
          </w:p>
        </w:tc>
        <w:tc>
          <w:tcPr>
            <w:tcW w:w="2882" w:type="dxa"/>
            <w:tcBorders>
              <w:top w:val="nil"/>
              <w:left w:val="nil"/>
              <w:bottom w:val="nil"/>
              <w:right w:val="nil"/>
            </w:tcBorders>
            <w:vAlign w:val="center"/>
          </w:tcPr>
          <w:p w14:paraId="56FA0A9B" w14:textId="530AE3B2" w:rsidR="00E01D21" w:rsidRPr="00F9329F" w:rsidRDefault="000C1E22" w:rsidP="00CE2365">
            <w:pPr>
              <w:spacing w:line="240" w:lineRule="auto"/>
              <w:jc w:val="center"/>
              <w:rPr>
                <w:rFonts w:ascii="Times New Roman" w:hAnsi="Times New Roman" w:cs="Times New Roman"/>
              </w:rPr>
            </w:pPr>
            <w:r w:rsidRPr="00F9329F">
              <w:rPr>
                <w:rFonts w:ascii="Times New Roman" w:hAnsi="Times New Roman" w:cs="Times New Roman"/>
              </w:rPr>
              <w:t>5 (6,8)</w:t>
            </w:r>
          </w:p>
        </w:tc>
      </w:tr>
      <w:tr w:rsidR="00E01D21" w:rsidRPr="00F9329F" w14:paraId="6238DC8B" w14:textId="77777777" w:rsidTr="00CE2365">
        <w:trPr>
          <w:trHeight w:val="330"/>
          <w:jc w:val="center"/>
        </w:trPr>
        <w:tc>
          <w:tcPr>
            <w:tcW w:w="3355" w:type="dxa"/>
            <w:tcBorders>
              <w:top w:val="nil"/>
              <w:left w:val="nil"/>
              <w:bottom w:val="single" w:sz="4" w:space="0" w:color="auto"/>
              <w:right w:val="nil"/>
            </w:tcBorders>
            <w:vAlign w:val="center"/>
          </w:tcPr>
          <w:p w14:paraId="2D944D90"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single" w:sz="4" w:space="0" w:color="auto"/>
              <w:right w:val="nil"/>
            </w:tcBorders>
            <w:vAlign w:val="center"/>
          </w:tcPr>
          <w:p w14:paraId="2D7051E0"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Total</w:t>
            </w:r>
          </w:p>
        </w:tc>
        <w:tc>
          <w:tcPr>
            <w:tcW w:w="2882" w:type="dxa"/>
            <w:tcBorders>
              <w:top w:val="nil"/>
              <w:left w:val="nil"/>
              <w:bottom w:val="single" w:sz="4" w:space="0" w:color="auto"/>
              <w:right w:val="nil"/>
            </w:tcBorders>
            <w:vAlign w:val="center"/>
          </w:tcPr>
          <w:p w14:paraId="4901B991"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74 (100)</w:t>
            </w:r>
          </w:p>
        </w:tc>
      </w:tr>
      <w:tr w:rsidR="00E01D21" w:rsidRPr="00F9329F" w14:paraId="0FDA9F31" w14:textId="77777777" w:rsidTr="00CE2365">
        <w:trPr>
          <w:trHeight w:val="220"/>
          <w:jc w:val="center"/>
        </w:trPr>
        <w:tc>
          <w:tcPr>
            <w:tcW w:w="3355" w:type="dxa"/>
            <w:tcBorders>
              <w:top w:val="single" w:sz="4" w:space="0" w:color="auto"/>
              <w:left w:val="nil"/>
              <w:bottom w:val="nil"/>
              <w:right w:val="nil"/>
            </w:tcBorders>
            <w:vAlign w:val="center"/>
          </w:tcPr>
          <w:p w14:paraId="3A71BDC7"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 xml:space="preserve">Jenis </w:t>
            </w:r>
            <w:proofErr w:type="spellStart"/>
            <w:r w:rsidRPr="00F9329F">
              <w:rPr>
                <w:rFonts w:ascii="Times New Roman" w:hAnsi="Times New Roman" w:cs="Times New Roman"/>
              </w:rPr>
              <w:t>kelamin</w:t>
            </w:r>
            <w:proofErr w:type="spellEnd"/>
          </w:p>
        </w:tc>
        <w:tc>
          <w:tcPr>
            <w:tcW w:w="2694" w:type="dxa"/>
            <w:tcBorders>
              <w:top w:val="single" w:sz="4" w:space="0" w:color="auto"/>
              <w:left w:val="nil"/>
              <w:bottom w:val="nil"/>
              <w:right w:val="nil"/>
            </w:tcBorders>
            <w:vAlign w:val="center"/>
          </w:tcPr>
          <w:p w14:paraId="388A49BE"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Perempuan</w:t>
            </w:r>
          </w:p>
        </w:tc>
        <w:tc>
          <w:tcPr>
            <w:tcW w:w="2882" w:type="dxa"/>
            <w:tcBorders>
              <w:top w:val="single" w:sz="4" w:space="0" w:color="auto"/>
              <w:left w:val="nil"/>
              <w:bottom w:val="nil"/>
              <w:right w:val="nil"/>
            </w:tcBorders>
            <w:vAlign w:val="center"/>
          </w:tcPr>
          <w:p w14:paraId="2C3BDEAF"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28 (37,8)</w:t>
            </w:r>
          </w:p>
        </w:tc>
      </w:tr>
      <w:tr w:rsidR="00E01D21" w:rsidRPr="00F9329F" w14:paraId="54D8E116" w14:textId="77777777" w:rsidTr="00CE2365">
        <w:trPr>
          <w:trHeight w:val="330"/>
          <w:jc w:val="center"/>
        </w:trPr>
        <w:tc>
          <w:tcPr>
            <w:tcW w:w="3355" w:type="dxa"/>
            <w:tcBorders>
              <w:top w:val="nil"/>
              <w:left w:val="nil"/>
              <w:bottom w:val="nil"/>
              <w:right w:val="nil"/>
            </w:tcBorders>
            <w:vAlign w:val="center"/>
          </w:tcPr>
          <w:p w14:paraId="5119D671"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nil"/>
              <w:right w:val="nil"/>
            </w:tcBorders>
            <w:vAlign w:val="center"/>
          </w:tcPr>
          <w:p w14:paraId="67449D5E"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Laki-</w:t>
            </w:r>
            <w:proofErr w:type="spellStart"/>
            <w:r w:rsidRPr="00F9329F">
              <w:rPr>
                <w:rFonts w:ascii="Times New Roman" w:hAnsi="Times New Roman" w:cs="Times New Roman"/>
              </w:rPr>
              <w:t>laki</w:t>
            </w:r>
            <w:proofErr w:type="spellEnd"/>
          </w:p>
        </w:tc>
        <w:tc>
          <w:tcPr>
            <w:tcW w:w="2882" w:type="dxa"/>
            <w:tcBorders>
              <w:top w:val="nil"/>
              <w:left w:val="nil"/>
              <w:bottom w:val="nil"/>
              <w:right w:val="nil"/>
            </w:tcBorders>
            <w:vAlign w:val="center"/>
          </w:tcPr>
          <w:p w14:paraId="4E5603B4"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46 (62,2)</w:t>
            </w:r>
          </w:p>
        </w:tc>
      </w:tr>
      <w:tr w:rsidR="00E01D21" w:rsidRPr="00F9329F" w14:paraId="6FE2A2D9" w14:textId="77777777" w:rsidTr="003E1C93">
        <w:trPr>
          <w:trHeight w:val="330"/>
          <w:jc w:val="center"/>
        </w:trPr>
        <w:tc>
          <w:tcPr>
            <w:tcW w:w="3355" w:type="dxa"/>
            <w:tcBorders>
              <w:top w:val="nil"/>
              <w:left w:val="nil"/>
              <w:bottom w:val="single" w:sz="4" w:space="0" w:color="auto"/>
              <w:right w:val="nil"/>
            </w:tcBorders>
            <w:vAlign w:val="center"/>
          </w:tcPr>
          <w:p w14:paraId="1F3FFAE3"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single" w:sz="4" w:space="0" w:color="auto"/>
              <w:right w:val="nil"/>
            </w:tcBorders>
            <w:vAlign w:val="center"/>
          </w:tcPr>
          <w:p w14:paraId="74888D89"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Total</w:t>
            </w:r>
          </w:p>
        </w:tc>
        <w:tc>
          <w:tcPr>
            <w:tcW w:w="2882" w:type="dxa"/>
            <w:tcBorders>
              <w:top w:val="nil"/>
              <w:left w:val="nil"/>
              <w:bottom w:val="single" w:sz="4" w:space="0" w:color="auto"/>
              <w:right w:val="nil"/>
            </w:tcBorders>
            <w:vAlign w:val="center"/>
          </w:tcPr>
          <w:p w14:paraId="35AAAE04"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74 (100)</w:t>
            </w:r>
          </w:p>
        </w:tc>
      </w:tr>
      <w:tr w:rsidR="00E01D21" w:rsidRPr="00F9329F" w14:paraId="47555832" w14:textId="77777777" w:rsidTr="003E1C93">
        <w:trPr>
          <w:trHeight w:val="200"/>
          <w:jc w:val="center"/>
        </w:trPr>
        <w:tc>
          <w:tcPr>
            <w:tcW w:w="3355" w:type="dxa"/>
            <w:tcBorders>
              <w:top w:val="single" w:sz="4" w:space="0" w:color="auto"/>
              <w:left w:val="nil"/>
              <w:bottom w:val="single" w:sz="4" w:space="0" w:color="auto"/>
              <w:right w:val="nil"/>
            </w:tcBorders>
            <w:vAlign w:val="center"/>
          </w:tcPr>
          <w:p w14:paraId="648E3F0A"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 xml:space="preserve">Pendidikan </w:t>
            </w:r>
            <w:proofErr w:type="spellStart"/>
            <w:r w:rsidRPr="00F9329F">
              <w:rPr>
                <w:rFonts w:ascii="Times New Roman" w:hAnsi="Times New Roman" w:cs="Times New Roman"/>
              </w:rPr>
              <w:t>terakhir</w:t>
            </w:r>
            <w:proofErr w:type="spellEnd"/>
          </w:p>
        </w:tc>
        <w:tc>
          <w:tcPr>
            <w:tcW w:w="2694" w:type="dxa"/>
            <w:tcBorders>
              <w:top w:val="single" w:sz="4" w:space="0" w:color="auto"/>
              <w:left w:val="nil"/>
              <w:bottom w:val="single" w:sz="4" w:space="0" w:color="auto"/>
              <w:right w:val="nil"/>
            </w:tcBorders>
            <w:vAlign w:val="center"/>
          </w:tcPr>
          <w:p w14:paraId="4015452A"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SMA/SMK</w:t>
            </w:r>
          </w:p>
        </w:tc>
        <w:tc>
          <w:tcPr>
            <w:tcW w:w="2882" w:type="dxa"/>
            <w:tcBorders>
              <w:top w:val="single" w:sz="4" w:space="0" w:color="auto"/>
              <w:left w:val="nil"/>
              <w:bottom w:val="single" w:sz="4" w:space="0" w:color="auto"/>
              <w:right w:val="nil"/>
            </w:tcBorders>
            <w:vAlign w:val="center"/>
          </w:tcPr>
          <w:p w14:paraId="0B0B30A1"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66 (89,2)</w:t>
            </w:r>
          </w:p>
        </w:tc>
      </w:tr>
      <w:tr w:rsidR="00E01D21" w:rsidRPr="00F9329F" w14:paraId="4B4C51FB" w14:textId="77777777" w:rsidTr="003E1C93">
        <w:trPr>
          <w:trHeight w:val="330"/>
          <w:jc w:val="center"/>
        </w:trPr>
        <w:tc>
          <w:tcPr>
            <w:tcW w:w="3355" w:type="dxa"/>
            <w:tcBorders>
              <w:top w:val="single" w:sz="4" w:space="0" w:color="auto"/>
              <w:left w:val="nil"/>
              <w:bottom w:val="nil"/>
              <w:right w:val="nil"/>
            </w:tcBorders>
            <w:vAlign w:val="center"/>
          </w:tcPr>
          <w:p w14:paraId="3025497C"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single" w:sz="4" w:space="0" w:color="auto"/>
              <w:left w:val="nil"/>
              <w:bottom w:val="nil"/>
              <w:right w:val="nil"/>
            </w:tcBorders>
            <w:vAlign w:val="center"/>
          </w:tcPr>
          <w:p w14:paraId="2180F34A"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Sarjana/Diploma</w:t>
            </w:r>
          </w:p>
        </w:tc>
        <w:tc>
          <w:tcPr>
            <w:tcW w:w="2882" w:type="dxa"/>
            <w:tcBorders>
              <w:top w:val="single" w:sz="4" w:space="0" w:color="auto"/>
              <w:left w:val="nil"/>
              <w:bottom w:val="nil"/>
              <w:right w:val="nil"/>
            </w:tcBorders>
            <w:vAlign w:val="center"/>
          </w:tcPr>
          <w:p w14:paraId="6B021E2B"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8 (10,8)</w:t>
            </w:r>
          </w:p>
        </w:tc>
      </w:tr>
      <w:tr w:rsidR="00E01D21" w:rsidRPr="00F9329F" w14:paraId="7B289861" w14:textId="77777777" w:rsidTr="00CE2365">
        <w:trPr>
          <w:trHeight w:val="330"/>
          <w:jc w:val="center"/>
        </w:trPr>
        <w:tc>
          <w:tcPr>
            <w:tcW w:w="3355" w:type="dxa"/>
            <w:tcBorders>
              <w:top w:val="nil"/>
              <w:left w:val="nil"/>
              <w:bottom w:val="single" w:sz="4" w:space="0" w:color="auto"/>
              <w:right w:val="nil"/>
            </w:tcBorders>
            <w:vAlign w:val="center"/>
          </w:tcPr>
          <w:p w14:paraId="49F1D57C"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single" w:sz="4" w:space="0" w:color="auto"/>
              <w:right w:val="nil"/>
            </w:tcBorders>
            <w:vAlign w:val="center"/>
          </w:tcPr>
          <w:p w14:paraId="5D97E4F0"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Total</w:t>
            </w:r>
          </w:p>
        </w:tc>
        <w:tc>
          <w:tcPr>
            <w:tcW w:w="2882" w:type="dxa"/>
            <w:tcBorders>
              <w:top w:val="nil"/>
              <w:left w:val="nil"/>
              <w:bottom w:val="single" w:sz="4" w:space="0" w:color="auto"/>
              <w:right w:val="nil"/>
            </w:tcBorders>
            <w:vAlign w:val="center"/>
          </w:tcPr>
          <w:p w14:paraId="2736C4CC"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74 (100)</w:t>
            </w:r>
          </w:p>
        </w:tc>
      </w:tr>
      <w:tr w:rsidR="00E01D21" w:rsidRPr="00F9329F" w14:paraId="158B1AB6" w14:textId="77777777" w:rsidTr="00CE2365">
        <w:trPr>
          <w:trHeight w:val="220"/>
          <w:jc w:val="center"/>
        </w:trPr>
        <w:tc>
          <w:tcPr>
            <w:tcW w:w="3355" w:type="dxa"/>
            <w:tcBorders>
              <w:top w:val="single" w:sz="4" w:space="0" w:color="auto"/>
              <w:left w:val="nil"/>
              <w:bottom w:val="nil"/>
              <w:right w:val="nil"/>
            </w:tcBorders>
            <w:vAlign w:val="center"/>
          </w:tcPr>
          <w:p w14:paraId="5F6AAC02" w14:textId="77777777" w:rsidR="00E01D21" w:rsidRPr="00F9329F" w:rsidRDefault="00107060" w:rsidP="00F9329F">
            <w:pPr>
              <w:spacing w:line="240" w:lineRule="auto"/>
              <w:jc w:val="left"/>
              <w:rPr>
                <w:rFonts w:ascii="Times New Roman" w:hAnsi="Times New Roman" w:cs="Times New Roman"/>
              </w:rPr>
            </w:pPr>
            <w:proofErr w:type="spellStart"/>
            <w:r w:rsidRPr="00F9329F">
              <w:rPr>
                <w:rFonts w:ascii="Times New Roman" w:hAnsi="Times New Roman" w:cs="Times New Roman"/>
              </w:rPr>
              <w:t>Frekuensi</w:t>
            </w:r>
            <w:proofErr w:type="spellEnd"/>
            <w:r w:rsidRPr="00F9329F">
              <w:rPr>
                <w:rFonts w:ascii="Times New Roman" w:hAnsi="Times New Roman" w:cs="Times New Roman"/>
              </w:rPr>
              <w:t xml:space="preserve"> </w:t>
            </w:r>
            <w:proofErr w:type="spellStart"/>
            <w:r w:rsidRPr="00F9329F">
              <w:rPr>
                <w:rFonts w:ascii="Times New Roman" w:hAnsi="Times New Roman" w:cs="Times New Roman"/>
              </w:rPr>
              <w:t>aktivitas</w:t>
            </w:r>
            <w:proofErr w:type="spellEnd"/>
            <w:r w:rsidRPr="00F9329F">
              <w:rPr>
                <w:rFonts w:ascii="Times New Roman" w:hAnsi="Times New Roman" w:cs="Times New Roman"/>
              </w:rPr>
              <w:t xml:space="preserve"> </w:t>
            </w:r>
            <w:proofErr w:type="spellStart"/>
            <w:r w:rsidRPr="00F9329F">
              <w:rPr>
                <w:rFonts w:ascii="Times New Roman" w:hAnsi="Times New Roman" w:cs="Times New Roman"/>
              </w:rPr>
              <w:t>fisik</w:t>
            </w:r>
            <w:proofErr w:type="spellEnd"/>
          </w:p>
        </w:tc>
        <w:tc>
          <w:tcPr>
            <w:tcW w:w="2694" w:type="dxa"/>
            <w:tcBorders>
              <w:top w:val="single" w:sz="4" w:space="0" w:color="auto"/>
              <w:left w:val="nil"/>
              <w:bottom w:val="nil"/>
              <w:right w:val="nil"/>
            </w:tcBorders>
            <w:vAlign w:val="center"/>
          </w:tcPr>
          <w:p w14:paraId="1A55C2CA" w14:textId="77777777" w:rsidR="00E01D21" w:rsidRPr="00F9329F" w:rsidRDefault="00107060" w:rsidP="00CE2365">
            <w:pPr>
              <w:spacing w:line="240" w:lineRule="auto"/>
              <w:jc w:val="center"/>
              <w:rPr>
                <w:rFonts w:ascii="Times New Roman" w:hAnsi="Times New Roman" w:cs="Times New Roman"/>
              </w:rPr>
            </w:pPr>
            <w:proofErr w:type="spellStart"/>
            <w:r w:rsidRPr="00F9329F">
              <w:rPr>
                <w:rFonts w:ascii="Times New Roman" w:hAnsi="Times New Roman" w:cs="Times New Roman"/>
              </w:rPr>
              <w:t>Olahraga</w:t>
            </w:r>
            <w:proofErr w:type="spellEnd"/>
            <w:r w:rsidRPr="00F9329F">
              <w:rPr>
                <w:rFonts w:ascii="Times New Roman" w:hAnsi="Times New Roman" w:cs="Times New Roman"/>
              </w:rPr>
              <w:t xml:space="preserve"> &lt;3 kali per </w:t>
            </w:r>
            <w:proofErr w:type="spellStart"/>
            <w:r w:rsidRPr="00F9329F">
              <w:rPr>
                <w:rFonts w:ascii="Times New Roman" w:hAnsi="Times New Roman" w:cs="Times New Roman"/>
              </w:rPr>
              <w:t>minggu</w:t>
            </w:r>
            <w:proofErr w:type="spellEnd"/>
          </w:p>
        </w:tc>
        <w:tc>
          <w:tcPr>
            <w:tcW w:w="2882" w:type="dxa"/>
            <w:tcBorders>
              <w:top w:val="single" w:sz="4" w:space="0" w:color="auto"/>
              <w:left w:val="nil"/>
              <w:bottom w:val="nil"/>
              <w:right w:val="nil"/>
            </w:tcBorders>
            <w:vAlign w:val="center"/>
          </w:tcPr>
          <w:p w14:paraId="671E6EBC" w14:textId="77777777" w:rsidR="00E01D21" w:rsidRPr="00F9329F" w:rsidRDefault="00107060" w:rsidP="00CE2365">
            <w:pPr>
              <w:spacing w:line="240" w:lineRule="auto"/>
              <w:jc w:val="center"/>
              <w:rPr>
                <w:rFonts w:ascii="Times New Roman" w:hAnsi="Times New Roman" w:cs="Times New Roman"/>
              </w:rPr>
            </w:pPr>
            <w:r w:rsidRPr="00F9329F">
              <w:rPr>
                <w:rFonts w:ascii="Times New Roman" w:hAnsi="Times New Roman" w:cs="Times New Roman"/>
              </w:rPr>
              <w:t>59 (79,7)</w:t>
            </w:r>
          </w:p>
        </w:tc>
      </w:tr>
      <w:tr w:rsidR="00E01D21" w:rsidRPr="00F9329F" w14:paraId="10757AD3" w14:textId="77777777" w:rsidTr="00CE2365">
        <w:trPr>
          <w:trHeight w:val="330"/>
          <w:jc w:val="center"/>
        </w:trPr>
        <w:tc>
          <w:tcPr>
            <w:tcW w:w="3355" w:type="dxa"/>
            <w:tcBorders>
              <w:top w:val="nil"/>
              <w:left w:val="nil"/>
              <w:bottom w:val="nil"/>
              <w:right w:val="nil"/>
            </w:tcBorders>
            <w:vAlign w:val="center"/>
          </w:tcPr>
          <w:p w14:paraId="148C67A0"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nil"/>
              <w:right w:val="nil"/>
            </w:tcBorders>
            <w:vAlign w:val="center"/>
          </w:tcPr>
          <w:p w14:paraId="69701EBE" w14:textId="77777777" w:rsidR="00E01D21" w:rsidRPr="00F9329F" w:rsidRDefault="00107060" w:rsidP="00F9329F">
            <w:pPr>
              <w:spacing w:line="240" w:lineRule="auto"/>
              <w:jc w:val="left"/>
              <w:rPr>
                <w:rFonts w:ascii="Times New Roman" w:hAnsi="Times New Roman" w:cs="Times New Roman"/>
              </w:rPr>
            </w:pPr>
            <w:proofErr w:type="spellStart"/>
            <w:r w:rsidRPr="00F9329F">
              <w:rPr>
                <w:rFonts w:ascii="Times New Roman" w:hAnsi="Times New Roman" w:cs="Times New Roman"/>
              </w:rPr>
              <w:t>Olahraga</w:t>
            </w:r>
            <w:proofErr w:type="spellEnd"/>
            <w:r w:rsidRPr="00F9329F">
              <w:rPr>
                <w:rFonts w:ascii="Times New Roman" w:hAnsi="Times New Roman" w:cs="Times New Roman"/>
              </w:rPr>
              <w:t xml:space="preserve"> &gt;3 kali per </w:t>
            </w:r>
            <w:proofErr w:type="spellStart"/>
            <w:r w:rsidRPr="00F9329F">
              <w:rPr>
                <w:rFonts w:ascii="Times New Roman" w:hAnsi="Times New Roman" w:cs="Times New Roman"/>
              </w:rPr>
              <w:t>minggu</w:t>
            </w:r>
            <w:proofErr w:type="spellEnd"/>
          </w:p>
        </w:tc>
        <w:tc>
          <w:tcPr>
            <w:tcW w:w="2882" w:type="dxa"/>
            <w:tcBorders>
              <w:top w:val="nil"/>
              <w:left w:val="nil"/>
              <w:bottom w:val="nil"/>
              <w:right w:val="nil"/>
            </w:tcBorders>
            <w:vAlign w:val="center"/>
          </w:tcPr>
          <w:p w14:paraId="0D585304"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15 (20,3)</w:t>
            </w:r>
          </w:p>
        </w:tc>
      </w:tr>
      <w:tr w:rsidR="00E01D21" w:rsidRPr="00F9329F" w14:paraId="786A1BF2" w14:textId="77777777" w:rsidTr="00CE2365">
        <w:trPr>
          <w:trHeight w:val="310"/>
          <w:jc w:val="center"/>
        </w:trPr>
        <w:tc>
          <w:tcPr>
            <w:tcW w:w="3355" w:type="dxa"/>
            <w:tcBorders>
              <w:top w:val="nil"/>
              <w:left w:val="nil"/>
              <w:bottom w:val="single" w:sz="4" w:space="0" w:color="auto"/>
              <w:right w:val="nil"/>
            </w:tcBorders>
            <w:vAlign w:val="center"/>
          </w:tcPr>
          <w:p w14:paraId="05F5B73D"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single" w:sz="4" w:space="0" w:color="auto"/>
              <w:right w:val="nil"/>
            </w:tcBorders>
            <w:vAlign w:val="center"/>
          </w:tcPr>
          <w:p w14:paraId="3E8356AF"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Total</w:t>
            </w:r>
          </w:p>
        </w:tc>
        <w:tc>
          <w:tcPr>
            <w:tcW w:w="2882" w:type="dxa"/>
            <w:tcBorders>
              <w:top w:val="nil"/>
              <w:left w:val="nil"/>
              <w:bottom w:val="single" w:sz="4" w:space="0" w:color="auto"/>
              <w:right w:val="nil"/>
            </w:tcBorders>
            <w:vAlign w:val="center"/>
          </w:tcPr>
          <w:p w14:paraId="4FA141E7"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74 (100)</w:t>
            </w:r>
          </w:p>
        </w:tc>
      </w:tr>
      <w:tr w:rsidR="00E01D21" w:rsidRPr="00F9329F" w14:paraId="42DA1281" w14:textId="77777777" w:rsidTr="00CE2365">
        <w:trPr>
          <w:trHeight w:val="220"/>
          <w:jc w:val="center"/>
        </w:trPr>
        <w:tc>
          <w:tcPr>
            <w:tcW w:w="3355" w:type="dxa"/>
            <w:tcBorders>
              <w:top w:val="single" w:sz="4" w:space="0" w:color="auto"/>
              <w:left w:val="nil"/>
              <w:bottom w:val="nil"/>
              <w:right w:val="nil"/>
            </w:tcBorders>
            <w:vAlign w:val="center"/>
          </w:tcPr>
          <w:p w14:paraId="19BF1BBC"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 xml:space="preserve">Riwayat </w:t>
            </w:r>
            <w:proofErr w:type="spellStart"/>
            <w:r w:rsidRPr="00F9329F">
              <w:rPr>
                <w:rFonts w:ascii="Times New Roman" w:hAnsi="Times New Roman" w:cs="Times New Roman"/>
              </w:rPr>
              <w:t>penyakit</w:t>
            </w:r>
            <w:proofErr w:type="spellEnd"/>
          </w:p>
        </w:tc>
        <w:tc>
          <w:tcPr>
            <w:tcW w:w="2694" w:type="dxa"/>
            <w:tcBorders>
              <w:top w:val="single" w:sz="4" w:space="0" w:color="auto"/>
              <w:left w:val="nil"/>
              <w:bottom w:val="nil"/>
              <w:right w:val="nil"/>
            </w:tcBorders>
            <w:vAlign w:val="center"/>
          </w:tcPr>
          <w:p w14:paraId="5397C8B2"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Ada</w:t>
            </w:r>
          </w:p>
        </w:tc>
        <w:tc>
          <w:tcPr>
            <w:tcW w:w="2882" w:type="dxa"/>
            <w:tcBorders>
              <w:top w:val="single" w:sz="4" w:space="0" w:color="auto"/>
              <w:left w:val="nil"/>
              <w:bottom w:val="nil"/>
              <w:right w:val="nil"/>
            </w:tcBorders>
            <w:vAlign w:val="center"/>
          </w:tcPr>
          <w:p w14:paraId="00FB46DC"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9 (12,2)</w:t>
            </w:r>
          </w:p>
        </w:tc>
      </w:tr>
      <w:tr w:rsidR="00E01D21" w:rsidRPr="00F9329F" w14:paraId="6AA2F84B" w14:textId="77777777" w:rsidTr="00CE2365">
        <w:trPr>
          <w:trHeight w:val="330"/>
          <w:jc w:val="center"/>
        </w:trPr>
        <w:tc>
          <w:tcPr>
            <w:tcW w:w="3355" w:type="dxa"/>
            <w:tcBorders>
              <w:top w:val="nil"/>
              <w:left w:val="nil"/>
              <w:bottom w:val="nil"/>
              <w:right w:val="nil"/>
            </w:tcBorders>
            <w:vAlign w:val="center"/>
          </w:tcPr>
          <w:p w14:paraId="4304BBA0"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nil"/>
              <w:right w:val="nil"/>
            </w:tcBorders>
            <w:vAlign w:val="center"/>
          </w:tcPr>
          <w:p w14:paraId="279EC97C"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 xml:space="preserve">Tidak </w:t>
            </w:r>
            <w:proofErr w:type="spellStart"/>
            <w:r w:rsidRPr="00F9329F">
              <w:rPr>
                <w:rFonts w:ascii="Times New Roman" w:hAnsi="Times New Roman" w:cs="Times New Roman"/>
              </w:rPr>
              <w:t>ada</w:t>
            </w:r>
            <w:proofErr w:type="spellEnd"/>
          </w:p>
        </w:tc>
        <w:tc>
          <w:tcPr>
            <w:tcW w:w="2882" w:type="dxa"/>
            <w:tcBorders>
              <w:top w:val="nil"/>
              <w:left w:val="nil"/>
              <w:bottom w:val="nil"/>
              <w:right w:val="nil"/>
            </w:tcBorders>
            <w:vAlign w:val="center"/>
          </w:tcPr>
          <w:p w14:paraId="11A46427"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65 (87,8)</w:t>
            </w:r>
          </w:p>
        </w:tc>
      </w:tr>
      <w:tr w:rsidR="00E01D21" w:rsidRPr="00F9329F" w14:paraId="7B1D0FCD" w14:textId="77777777" w:rsidTr="00CE2365">
        <w:trPr>
          <w:trHeight w:val="330"/>
          <w:jc w:val="center"/>
        </w:trPr>
        <w:tc>
          <w:tcPr>
            <w:tcW w:w="3355" w:type="dxa"/>
            <w:tcBorders>
              <w:top w:val="nil"/>
              <w:left w:val="nil"/>
              <w:bottom w:val="single" w:sz="4" w:space="0" w:color="auto"/>
              <w:right w:val="nil"/>
            </w:tcBorders>
            <w:vAlign w:val="center"/>
          </w:tcPr>
          <w:p w14:paraId="091C4412"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single" w:sz="4" w:space="0" w:color="auto"/>
              <w:right w:val="nil"/>
            </w:tcBorders>
            <w:vAlign w:val="center"/>
          </w:tcPr>
          <w:p w14:paraId="1C6C0C75"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Total</w:t>
            </w:r>
          </w:p>
        </w:tc>
        <w:tc>
          <w:tcPr>
            <w:tcW w:w="2882" w:type="dxa"/>
            <w:tcBorders>
              <w:top w:val="nil"/>
              <w:left w:val="nil"/>
              <w:bottom w:val="single" w:sz="4" w:space="0" w:color="auto"/>
              <w:right w:val="nil"/>
            </w:tcBorders>
            <w:vAlign w:val="center"/>
          </w:tcPr>
          <w:p w14:paraId="78269488"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74 (100)</w:t>
            </w:r>
          </w:p>
        </w:tc>
      </w:tr>
      <w:tr w:rsidR="00E01D21" w:rsidRPr="00F9329F" w14:paraId="64336091" w14:textId="77777777" w:rsidTr="00CE2365">
        <w:trPr>
          <w:trHeight w:val="220"/>
          <w:jc w:val="center"/>
        </w:trPr>
        <w:tc>
          <w:tcPr>
            <w:tcW w:w="3355" w:type="dxa"/>
            <w:tcBorders>
              <w:top w:val="single" w:sz="4" w:space="0" w:color="auto"/>
              <w:left w:val="nil"/>
              <w:bottom w:val="nil"/>
              <w:right w:val="nil"/>
            </w:tcBorders>
            <w:vAlign w:val="center"/>
          </w:tcPr>
          <w:p w14:paraId="24F428FB" w14:textId="77777777" w:rsidR="00E01D21" w:rsidRPr="00F9329F" w:rsidRDefault="00107060" w:rsidP="00F9329F">
            <w:pPr>
              <w:spacing w:line="240" w:lineRule="auto"/>
              <w:jc w:val="left"/>
              <w:rPr>
                <w:rFonts w:ascii="Times New Roman" w:hAnsi="Times New Roman" w:cs="Times New Roman"/>
              </w:rPr>
            </w:pPr>
            <w:proofErr w:type="spellStart"/>
            <w:r w:rsidRPr="00F9329F">
              <w:rPr>
                <w:rFonts w:ascii="Times New Roman" w:hAnsi="Times New Roman" w:cs="Times New Roman"/>
              </w:rPr>
              <w:t>Merokok</w:t>
            </w:r>
            <w:proofErr w:type="spellEnd"/>
          </w:p>
        </w:tc>
        <w:tc>
          <w:tcPr>
            <w:tcW w:w="2694" w:type="dxa"/>
            <w:tcBorders>
              <w:top w:val="single" w:sz="4" w:space="0" w:color="auto"/>
              <w:left w:val="nil"/>
              <w:bottom w:val="nil"/>
              <w:right w:val="nil"/>
            </w:tcBorders>
            <w:vAlign w:val="center"/>
          </w:tcPr>
          <w:p w14:paraId="45D4E240"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Ya</w:t>
            </w:r>
          </w:p>
        </w:tc>
        <w:tc>
          <w:tcPr>
            <w:tcW w:w="2882" w:type="dxa"/>
            <w:tcBorders>
              <w:top w:val="single" w:sz="4" w:space="0" w:color="auto"/>
              <w:left w:val="nil"/>
              <w:bottom w:val="nil"/>
              <w:right w:val="nil"/>
            </w:tcBorders>
            <w:vAlign w:val="center"/>
          </w:tcPr>
          <w:p w14:paraId="12F88C84"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41 (55,4)</w:t>
            </w:r>
          </w:p>
        </w:tc>
      </w:tr>
      <w:tr w:rsidR="00E01D21" w:rsidRPr="00F9329F" w14:paraId="33D29485" w14:textId="77777777" w:rsidTr="00CE2365">
        <w:trPr>
          <w:trHeight w:val="310"/>
          <w:jc w:val="center"/>
        </w:trPr>
        <w:tc>
          <w:tcPr>
            <w:tcW w:w="3355" w:type="dxa"/>
            <w:tcBorders>
              <w:top w:val="nil"/>
              <w:left w:val="nil"/>
              <w:bottom w:val="nil"/>
              <w:right w:val="nil"/>
            </w:tcBorders>
            <w:vAlign w:val="center"/>
          </w:tcPr>
          <w:p w14:paraId="220C98DB"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nil"/>
              <w:right w:val="nil"/>
            </w:tcBorders>
            <w:vAlign w:val="center"/>
          </w:tcPr>
          <w:p w14:paraId="5850DEE7"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Tidak</w:t>
            </w:r>
          </w:p>
        </w:tc>
        <w:tc>
          <w:tcPr>
            <w:tcW w:w="2882" w:type="dxa"/>
            <w:tcBorders>
              <w:top w:val="nil"/>
              <w:left w:val="nil"/>
              <w:bottom w:val="nil"/>
              <w:right w:val="nil"/>
            </w:tcBorders>
            <w:vAlign w:val="center"/>
          </w:tcPr>
          <w:p w14:paraId="3184197D"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33 (44,6)</w:t>
            </w:r>
          </w:p>
        </w:tc>
      </w:tr>
      <w:tr w:rsidR="00E01D21" w:rsidRPr="00F9329F" w14:paraId="179D13F1" w14:textId="77777777" w:rsidTr="00CE2365">
        <w:trPr>
          <w:trHeight w:val="330"/>
          <w:jc w:val="center"/>
        </w:trPr>
        <w:tc>
          <w:tcPr>
            <w:tcW w:w="3355" w:type="dxa"/>
            <w:tcBorders>
              <w:top w:val="nil"/>
              <w:left w:val="nil"/>
              <w:bottom w:val="single" w:sz="4" w:space="0" w:color="auto"/>
              <w:right w:val="nil"/>
            </w:tcBorders>
            <w:vAlign w:val="center"/>
          </w:tcPr>
          <w:p w14:paraId="3098906D" w14:textId="77777777" w:rsidR="00E01D21" w:rsidRPr="00F9329F" w:rsidRDefault="00E01D21" w:rsidP="00F9329F">
            <w:pPr>
              <w:spacing w:line="240" w:lineRule="auto"/>
              <w:jc w:val="left"/>
              <w:rPr>
                <w:rFonts w:ascii="Times New Roman" w:hAnsi="Times New Roman" w:cs="Times New Roman"/>
              </w:rPr>
            </w:pPr>
          </w:p>
        </w:tc>
        <w:tc>
          <w:tcPr>
            <w:tcW w:w="2694" w:type="dxa"/>
            <w:tcBorders>
              <w:top w:val="nil"/>
              <w:left w:val="nil"/>
              <w:bottom w:val="single" w:sz="4" w:space="0" w:color="auto"/>
              <w:right w:val="nil"/>
            </w:tcBorders>
            <w:vAlign w:val="center"/>
          </w:tcPr>
          <w:p w14:paraId="67E984D4" w14:textId="77777777" w:rsidR="00E01D21" w:rsidRPr="00F9329F" w:rsidRDefault="00107060" w:rsidP="00F9329F">
            <w:pPr>
              <w:spacing w:line="240" w:lineRule="auto"/>
              <w:jc w:val="left"/>
              <w:rPr>
                <w:rFonts w:ascii="Times New Roman" w:hAnsi="Times New Roman" w:cs="Times New Roman"/>
              </w:rPr>
            </w:pPr>
            <w:r w:rsidRPr="00F9329F">
              <w:rPr>
                <w:rFonts w:ascii="Times New Roman" w:hAnsi="Times New Roman" w:cs="Times New Roman"/>
              </w:rPr>
              <w:t>Total</w:t>
            </w:r>
          </w:p>
        </w:tc>
        <w:tc>
          <w:tcPr>
            <w:tcW w:w="2882" w:type="dxa"/>
            <w:tcBorders>
              <w:top w:val="nil"/>
              <w:left w:val="nil"/>
              <w:bottom w:val="single" w:sz="4" w:space="0" w:color="auto"/>
              <w:right w:val="nil"/>
            </w:tcBorders>
            <w:vAlign w:val="center"/>
          </w:tcPr>
          <w:p w14:paraId="0499B40D" w14:textId="77777777" w:rsidR="00E01D21" w:rsidRPr="00F9329F" w:rsidRDefault="00107060" w:rsidP="00F9329F">
            <w:pPr>
              <w:spacing w:line="240" w:lineRule="auto"/>
              <w:jc w:val="center"/>
              <w:rPr>
                <w:rFonts w:ascii="Times New Roman" w:hAnsi="Times New Roman" w:cs="Times New Roman"/>
              </w:rPr>
            </w:pPr>
            <w:r w:rsidRPr="00F9329F">
              <w:rPr>
                <w:rFonts w:ascii="Times New Roman" w:hAnsi="Times New Roman" w:cs="Times New Roman"/>
              </w:rPr>
              <w:t>74 (100)</w:t>
            </w:r>
          </w:p>
        </w:tc>
      </w:tr>
    </w:tbl>
    <w:p w14:paraId="0012C764" w14:textId="77777777" w:rsidR="00E01D21" w:rsidRPr="00CE2365" w:rsidRDefault="00107060" w:rsidP="00841AEC">
      <w:pPr>
        <w:spacing w:line="240" w:lineRule="auto"/>
        <w:jc w:val="left"/>
        <w:rPr>
          <w:rFonts w:ascii="Times New Roman" w:hAnsi="Times New Roman" w:cs="Times New Roman"/>
          <w:iCs/>
          <w:sz w:val="28"/>
          <w:szCs w:val="28"/>
        </w:rPr>
      </w:pPr>
      <w:proofErr w:type="spellStart"/>
      <w:r w:rsidRPr="00CE2365">
        <w:rPr>
          <w:rFonts w:ascii="Times New Roman" w:hAnsi="Times New Roman" w:cs="Times New Roman"/>
          <w:iCs/>
          <w:sz w:val="18"/>
          <w:szCs w:val="28"/>
        </w:rPr>
        <w:t>Sumber</w:t>
      </w:r>
      <w:proofErr w:type="spellEnd"/>
      <w:r w:rsidRPr="00CE2365">
        <w:rPr>
          <w:rFonts w:ascii="Times New Roman" w:hAnsi="Times New Roman" w:cs="Times New Roman"/>
          <w:iCs/>
          <w:sz w:val="18"/>
          <w:szCs w:val="28"/>
        </w:rPr>
        <w:t xml:space="preserve">: Data </w:t>
      </w:r>
      <w:proofErr w:type="spellStart"/>
      <w:r w:rsidRPr="00CE2365">
        <w:rPr>
          <w:rFonts w:ascii="Times New Roman" w:hAnsi="Times New Roman" w:cs="Times New Roman"/>
          <w:iCs/>
          <w:sz w:val="18"/>
          <w:szCs w:val="28"/>
        </w:rPr>
        <w:t>penelitian</w:t>
      </w:r>
      <w:proofErr w:type="spellEnd"/>
    </w:p>
    <w:p w14:paraId="6B77FBB3" w14:textId="77777777" w:rsidR="00E01D21" w:rsidRPr="00841AEC" w:rsidRDefault="00E01D21" w:rsidP="00841AEC">
      <w:pPr>
        <w:spacing w:line="240" w:lineRule="auto"/>
        <w:rPr>
          <w:rFonts w:ascii="Times New Roman" w:hAnsi="Times New Roman" w:cs="Times New Roman"/>
          <w:sz w:val="20"/>
          <w:szCs w:val="20"/>
          <w:lang w:val="id-ID"/>
        </w:rPr>
      </w:pPr>
    </w:p>
    <w:p w14:paraId="750000F4" w14:textId="77777777" w:rsidR="00E01D21" w:rsidRPr="00841AEC" w:rsidRDefault="00107060" w:rsidP="00841AEC">
      <w:pPr>
        <w:spacing w:line="240" w:lineRule="auto"/>
        <w:ind w:firstLine="357"/>
        <w:rPr>
          <w:rFonts w:ascii="Times New Roman" w:hAnsi="Times New Roman" w:cs="Times New Roman"/>
          <w:lang w:val="id-ID"/>
        </w:rPr>
      </w:pPr>
      <w:r w:rsidRPr="00841AEC">
        <w:rPr>
          <w:rFonts w:ascii="Times New Roman" w:hAnsi="Times New Roman" w:cs="Times New Roman"/>
          <w:lang w:val="id-ID"/>
        </w:rPr>
        <w:t xml:space="preserve">Berdasarkan hasil penelitian terhadap 74 karyawan bagian produksi PT </w:t>
      </w:r>
      <w:proofErr w:type="spellStart"/>
      <w:r w:rsidRPr="00841AEC">
        <w:rPr>
          <w:rFonts w:ascii="Times New Roman" w:hAnsi="Times New Roman" w:cs="Times New Roman"/>
          <w:lang w:val="id-ID"/>
        </w:rPr>
        <w:t>Eurochair</w:t>
      </w:r>
      <w:proofErr w:type="spellEnd"/>
      <w:r w:rsidRPr="00841AEC">
        <w:rPr>
          <w:rFonts w:ascii="Times New Roman" w:hAnsi="Times New Roman" w:cs="Times New Roman"/>
          <w:lang w:val="id-ID"/>
        </w:rPr>
        <w:t xml:space="preserve"> Internusa, sebagian besar responden berada pada kelompok usia 30–49 tahun, berjenis kelamin laki-laki, dan berpendidikan terakhir SMA/SMK. Sebagian besar responden berolahraga kurang dari tiga kali per minggu dan tidak memiliki riwayat penyakit. Namun, lebih dari setengah responden memiliki kebiasaan merokok. Temuan ini menggambarkan bahwa frekuensi aktivitas fisik responden masih rendah dan kebiasaan merokok masih banyak ditemukan.</w:t>
      </w:r>
    </w:p>
    <w:p w14:paraId="1C3192F2" w14:textId="77777777" w:rsidR="00E01D21" w:rsidRPr="00841AEC" w:rsidRDefault="00107060" w:rsidP="00841AEC">
      <w:pPr>
        <w:spacing w:line="240" w:lineRule="auto"/>
        <w:rPr>
          <w:rFonts w:ascii="Times New Roman" w:hAnsi="Times New Roman" w:cs="Times New Roman"/>
          <w:b/>
          <w:lang w:val="id-ID"/>
        </w:rPr>
      </w:pPr>
      <w:r w:rsidRPr="00841AEC">
        <w:rPr>
          <w:rFonts w:ascii="Times New Roman" w:hAnsi="Times New Roman" w:cs="Times New Roman"/>
          <w:b/>
          <w:lang w:val="id-ID"/>
        </w:rPr>
        <w:t>Hubungan Tingkat Asupan Natrium Dengan Tekanan Darah</w:t>
      </w:r>
    </w:p>
    <w:p w14:paraId="34DEFC98" w14:textId="1DE32569" w:rsidR="00E01D21" w:rsidRPr="00CE2365" w:rsidRDefault="00107060" w:rsidP="00CE2365">
      <w:pPr>
        <w:spacing w:line="240" w:lineRule="auto"/>
        <w:jc w:val="center"/>
        <w:rPr>
          <w:rFonts w:ascii="Times New Roman" w:hAnsi="Times New Roman" w:cs="Times New Roman"/>
          <w:bCs/>
          <w:iCs/>
          <w:sz w:val="20"/>
          <w:szCs w:val="20"/>
          <w:lang w:val="id-ID"/>
        </w:rPr>
      </w:pPr>
      <w:r w:rsidRPr="00CE2365">
        <w:rPr>
          <w:rFonts w:ascii="Times New Roman" w:hAnsi="Times New Roman" w:cs="Times New Roman"/>
          <w:bCs/>
          <w:iCs/>
          <w:szCs w:val="28"/>
          <w:lang w:val="id-ID"/>
        </w:rPr>
        <w:t xml:space="preserve">Tabel 2. Hubungan Tingkat Asupan Natrium </w:t>
      </w:r>
      <w:r w:rsidR="00CE2365">
        <w:rPr>
          <w:rFonts w:ascii="Times New Roman" w:hAnsi="Times New Roman" w:cs="Times New Roman"/>
          <w:bCs/>
          <w:iCs/>
          <w:szCs w:val="28"/>
          <w:lang w:val="id-ID"/>
        </w:rPr>
        <w:t>d</w:t>
      </w:r>
      <w:r w:rsidRPr="00CE2365">
        <w:rPr>
          <w:rFonts w:ascii="Times New Roman" w:hAnsi="Times New Roman" w:cs="Times New Roman"/>
          <w:bCs/>
          <w:iCs/>
          <w:szCs w:val="28"/>
          <w:lang w:val="id-ID"/>
        </w:rPr>
        <w:t xml:space="preserve">engan Tekanan Darah </w:t>
      </w:r>
      <w:r w:rsidR="00CE2365">
        <w:rPr>
          <w:rFonts w:ascii="Times New Roman" w:hAnsi="Times New Roman" w:cs="Times New Roman"/>
          <w:bCs/>
          <w:iCs/>
          <w:szCs w:val="28"/>
          <w:lang w:val="id-ID"/>
        </w:rPr>
        <w:t>p</w:t>
      </w:r>
      <w:r w:rsidRPr="00CE2365">
        <w:rPr>
          <w:rFonts w:ascii="Times New Roman" w:hAnsi="Times New Roman" w:cs="Times New Roman"/>
          <w:bCs/>
          <w:iCs/>
          <w:szCs w:val="28"/>
          <w:lang w:val="id-ID"/>
        </w:rPr>
        <w:t>ada Karyawan Produksi</w:t>
      </w:r>
    </w:p>
    <w:tbl>
      <w:tblPr>
        <w:tblW w:w="0" w:type="auto"/>
        <w:tblBorders>
          <w:top w:val="single" w:sz="6" w:space="0" w:color="000000"/>
          <w:left w:val="nil"/>
          <w:bottom w:val="single" w:sz="6" w:space="0" w:color="000000"/>
          <w:right w:val="nil"/>
          <w:insideH w:val="single" w:sz="6" w:space="0" w:color="000000"/>
          <w:insideV w:val="nil"/>
        </w:tblBorders>
        <w:tblLayout w:type="fixed"/>
        <w:tblCellMar>
          <w:left w:w="10" w:type="dxa"/>
          <w:right w:w="10" w:type="dxa"/>
        </w:tblCellMar>
        <w:tblLook w:val="04A0" w:firstRow="1" w:lastRow="0" w:firstColumn="1" w:lastColumn="0" w:noHBand="0" w:noVBand="1"/>
      </w:tblPr>
      <w:tblGrid>
        <w:gridCol w:w="2365"/>
        <w:gridCol w:w="836"/>
        <w:gridCol w:w="838"/>
        <w:gridCol w:w="836"/>
        <w:gridCol w:w="838"/>
        <w:gridCol w:w="836"/>
        <w:gridCol w:w="838"/>
        <w:gridCol w:w="836"/>
        <w:gridCol w:w="836"/>
        <w:gridCol w:w="19"/>
      </w:tblGrid>
      <w:tr w:rsidR="00E01D21" w:rsidRPr="00CE2365" w14:paraId="19F65594" w14:textId="77777777" w:rsidTr="00CE2365">
        <w:trPr>
          <w:trHeight w:val="440"/>
          <w:tblHeader/>
        </w:trPr>
        <w:tc>
          <w:tcPr>
            <w:tcW w:w="2365" w:type="dxa"/>
            <w:vMerge w:val="restart"/>
            <w:vAlign w:val="center"/>
          </w:tcPr>
          <w:p w14:paraId="698D334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 xml:space="preserve">Tingkat </w:t>
            </w:r>
            <w:proofErr w:type="spellStart"/>
            <w:r w:rsidRPr="00CE2365">
              <w:rPr>
                <w:rFonts w:ascii="Times New Roman" w:hAnsi="Times New Roman" w:cs="Times New Roman"/>
                <w:b/>
              </w:rPr>
              <w:t>asupan</w:t>
            </w:r>
            <w:proofErr w:type="spellEnd"/>
            <w:r w:rsidRPr="00CE2365">
              <w:rPr>
                <w:rFonts w:ascii="Times New Roman" w:hAnsi="Times New Roman" w:cs="Times New Roman"/>
                <w:b/>
              </w:rPr>
              <w:t xml:space="preserve"> natrium</w:t>
            </w:r>
          </w:p>
        </w:tc>
        <w:tc>
          <w:tcPr>
            <w:tcW w:w="6710" w:type="dxa"/>
            <w:gridSpan w:val="9"/>
            <w:vAlign w:val="center"/>
          </w:tcPr>
          <w:p w14:paraId="68F4FF63"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Tekanan</w:t>
            </w:r>
            <w:proofErr w:type="spellEnd"/>
            <w:r w:rsidRPr="00CE2365">
              <w:rPr>
                <w:rFonts w:ascii="Times New Roman" w:hAnsi="Times New Roman" w:cs="Times New Roman"/>
                <w:b/>
              </w:rPr>
              <w:t xml:space="preserve"> </w:t>
            </w:r>
            <w:proofErr w:type="spellStart"/>
            <w:r w:rsidRPr="00CE2365">
              <w:rPr>
                <w:rFonts w:ascii="Times New Roman" w:hAnsi="Times New Roman" w:cs="Times New Roman"/>
                <w:b/>
              </w:rPr>
              <w:t>darah</w:t>
            </w:r>
            <w:proofErr w:type="spellEnd"/>
          </w:p>
        </w:tc>
      </w:tr>
      <w:tr w:rsidR="00E01D21" w:rsidRPr="00CE2365" w14:paraId="4F2E4427" w14:textId="77777777" w:rsidTr="00CE2365">
        <w:trPr>
          <w:trHeight w:val="371"/>
          <w:tblHeader/>
        </w:trPr>
        <w:tc>
          <w:tcPr>
            <w:tcW w:w="2365" w:type="dxa"/>
            <w:vMerge/>
          </w:tcPr>
          <w:p w14:paraId="1A3DD5BA" w14:textId="77777777" w:rsidR="00E01D21" w:rsidRPr="00CE2365" w:rsidRDefault="00E01D21" w:rsidP="00841AEC">
            <w:pPr>
              <w:spacing w:line="240" w:lineRule="auto"/>
              <w:rPr>
                <w:rFonts w:ascii="Times New Roman" w:hAnsi="Times New Roman" w:cs="Times New Roman"/>
              </w:rPr>
            </w:pPr>
          </w:p>
        </w:tc>
        <w:tc>
          <w:tcPr>
            <w:tcW w:w="1674" w:type="dxa"/>
            <w:gridSpan w:val="2"/>
            <w:vAlign w:val="center"/>
          </w:tcPr>
          <w:p w14:paraId="513CF492"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Normal</w:t>
            </w:r>
          </w:p>
        </w:tc>
        <w:tc>
          <w:tcPr>
            <w:tcW w:w="1674" w:type="dxa"/>
            <w:gridSpan w:val="2"/>
            <w:vAlign w:val="center"/>
          </w:tcPr>
          <w:p w14:paraId="2A7F6121"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Prehipertensi</w:t>
            </w:r>
            <w:proofErr w:type="spellEnd"/>
          </w:p>
        </w:tc>
        <w:tc>
          <w:tcPr>
            <w:tcW w:w="1674" w:type="dxa"/>
            <w:gridSpan w:val="2"/>
            <w:vAlign w:val="center"/>
          </w:tcPr>
          <w:p w14:paraId="73BDEB87"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Hipertensi</w:t>
            </w:r>
            <w:proofErr w:type="spellEnd"/>
            <w:r w:rsidRPr="00CE2365">
              <w:rPr>
                <w:rFonts w:ascii="Times New Roman" w:hAnsi="Times New Roman" w:cs="Times New Roman"/>
                <w:b/>
              </w:rPr>
              <w:t xml:space="preserve"> </w:t>
            </w:r>
            <w:proofErr w:type="spellStart"/>
            <w:r w:rsidRPr="00CE2365">
              <w:rPr>
                <w:rFonts w:ascii="Times New Roman" w:hAnsi="Times New Roman" w:cs="Times New Roman"/>
                <w:b/>
              </w:rPr>
              <w:t>tingkat</w:t>
            </w:r>
            <w:proofErr w:type="spellEnd"/>
            <w:r w:rsidRPr="00CE2365">
              <w:rPr>
                <w:rFonts w:ascii="Times New Roman" w:hAnsi="Times New Roman" w:cs="Times New Roman"/>
                <w:b/>
              </w:rPr>
              <w:t xml:space="preserve"> 1</w:t>
            </w:r>
          </w:p>
        </w:tc>
        <w:tc>
          <w:tcPr>
            <w:tcW w:w="1685" w:type="dxa"/>
            <w:gridSpan w:val="3"/>
            <w:vAlign w:val="center"/>
          </w:tcPr>
          <w:p w14:paraId="58019141"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Hipertensi</w:t>
            </w:r>
            <w:proofErr w:type="spellEnd"/>
            <w:r w:rsidRPr="00CE2365">
              <w:rPr>
                <w:rFonts w:ascii="Times New Roman" w:hAnsi="Times New Roman" w:cs="Times New Roman"/>
                <w:b/>
              </w:rPr>
              <w:t xml:space="preserve"> </w:t>
            </w:r>
            <w:proofErr w:type="spellStart"/>
            <w:r w:rsidRPr="00CE2365">
              <w:rPr>
                <w:rFonts w:ascii="Times New Roman" w:hAnsi="Times New Roman" w:cs="Times New Roman"/>
                <w:b/>
              </w:rPr>
              <w:t>tingkat</w:t>
            </w:r>
            <w:proofErr w:type="spellEnd"/>
            <w:r w:rsidRPr="00CE2365">
              <w:rPr>
                <w:rFonts w:ascii="Times New Roman" w:hAnsi="Times New Roman" w:cs="Times New Roman"/>
                <w:b/>
              </w:rPr>
              <w:t xml:space="preserve"> 2</w:t>
            </w:r>
          </w:p>
        </w:tc>
      </w:tr>
      <w:tr w:rsidR="00E01D21" w:rsidRPr="00CE2365" w14:paraId="38F66698" w14:textId="77777777" w:rsidTr="00CE2365">
        <w:trPr>
          <w:gridAfter w:val="1"/>
          <w:wAfter w:w="19" w:type="dxa"/>
          <w:trHeight w:val="371"/>
          <w:tblHeader/>
        </w:trPr>
        <w:tc>
          <w:tcPr>
            <w:tcW w:w="2365" w:type="dxa"/>
            <w:vMerge/>
          </w:tcPr>
          <w:p w14:paraId="3CF96855" w14:textId="77777777" w:rsidR="00E01D21" w:rsidRPr="00CE2365" w:rsidRDefault="00E01D21" w:rsidP="00841AEC">
            <w:pPr>
              <w:spacing w:line="240" w:lineRule="auto"/>
              <w:rPr>
                <w:rFonts w:ascii="Times New Roman" w:hAnsi="Times New Roman" w:cs="Times New Roman"/>
              </w:rPr>
            </w:pPr>
          </w:p>
        </w:tc>
        <w:tc>
          <w:tcPr>
            <w:tcW w:w="836" w:type="dxa"/>
            <w:vAlign w:val="center"/>
          </w:tcPr>
          <w:p w14:paraId="4724486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37" w:type="dxa"/>
            <w:vAlign w:val="center"/>
          </w:tcPr>
          <w:p w14:paraId="55F9F10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c>
          <w:tcPr>
            <w:tcW w:w="836" w:type="dxa"/>
            <w:vAlign w:val="center"/>
          </w:tcPr>
          <w:p w14:paraId="70A17FEC"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37" w:type="dxa"/>
            <w:vAlign w:val="center"/>
          </w:tcPr>
          <w:p w14:paraId="7EB578C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c>
          <w:tcPr>
            <w:tcW w:w="836" w:type="dxa"/>
            <w:vAlign w:val="center"/>
          </w:tcPr>
          <w:p w14:paraId="12E6F6F5"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37" w:type="dxa"/>
            <w:vAlign w:val="center"/>
          </w:tcPr>
          <w:p w14:paraId="419CE34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c>
          <w:tcPr>
            <w:tcW w:w="836" w:type="dxa"/>
            <w:vAlign w:val="center"/>
          </w:tcPr>
          <w:p w14:paraId="3AC8FA0F"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36" w:type="dxa"/>
            <w:vAlign w:val="center"/>
          </w:tcPr>
          <w:p w14:paraId="4B2DD94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r>
      <w:tr w:rsidR="00E01D21" w:rsidRPr="00CE2365" w14:paraId="67B0370E" w14:textId="77777777" w:rsidTr="00CE2365">
        <w:trPr>
          <w:gridAfter w:val="1"/>
          <w:wAfter w:w="19" w:type="dxa"/>
          <w:trHeight w:val="440"/>
        </w:trPr>
        <w:tc>
          <w:tcPr>
            <w:tcW w:w="2365" w:type="dxa"/>
            <w:vAlign w:val="center"/>
          </w:tcPr>
          <w:p w14:paraId="5FCAA637" w14:textId="77777777" w:rsidR="00E01D21" w:rsidRPr="00CE2365" w:rsidRDefault="00107060" w:rsidP="00841AEC">
            <w:pPr>
              <w:spacing w:line="240" w:lineRule="auto"/>
              <w:jc w:val="left"/>
              <w:rPr>
                <w:rFonts w:ascii="Times New Roman" w:hAnsi="Times New Roman" w:cs="Times New Roman"/>
              </w:rPr>
            </w:pPr>
            <w:proofErr w:type="spellStart"/>
            <w:r w:rsidRPr="00CE2365">
              <w:rPr>
                <w:rFonts w:ascii="Times New Roman" w:hAnsi="Times New Roman" w:cs="Times New Roman"/>
              </w:rPr>
              <w:t>Cukup</w:t>
            </w:r>
            <w:proofErr w:type="spellEnd"/>
          </w:p>
        </w:tc>
        <w:tc>
          <w:tcPr>
            <w:tcW w:w="836" w:type="dxa"/>
            <w:vAlign w:val="center"/>
          </w:tcPr>
          <w:p w14:paraId="7C577361"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37" w:type="dxa"/>
            <w:vAlign w:val="center"/>
          </w:tcPr>
          <w:p w14:paraId="41F2438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36" w:type="dxa"/>
            <w:vAlign w:val="center"/>
          </w:tcPr>
          <w:p w14:paraId="0616670C"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3</w:t>
            </w:r>
          </w:p>
        </w:tc>
        <w:tc>
          <w:tcPr>
            <w:tcW w:w="837" w:type="dxa"/>
            <w:vAlign w:val="center"/>
          </w:tcPr>
          <w:p w14:paraId="247BDD4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4,1</w:t>
            </w:r>
          </w:p>
        </w:tc>
        <w:tc>
          <w:tcPr>
            <w:tcW w:w="836" w:type="dxa"/>
            <w:vAlign w:val="center"/>
          </w:tcPr>
          <w:p w14:paraId="3EE49CD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37" w:type="dxa"/>
            <w:vAlign w:val="center"/>
          </w:tcPr>
          <w:p w14:paraId="63610EAF"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36" w:type="dxa"/>
            <w:vAlign w:val="center"/>
          </w:tcPr>
          <w:p w14:paraId="1D7D4D15"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36" w:type="dxa"/>
            <w:vAlign w:val="center"/>
          </w:tcPr>
          <w:p w14:paraId="6B02DB9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r>
      <w:tr w:rsidR="00E01D21" w:rsidRPr="00CE2365" w14:paraId="0DE66606" w14:textId="77777777" w:rsidTr="00CE2365">
        <w:trPr>
          <w:gridAfter w:val="1"/>
          <w:wAfter w:w="19" w:type="dxa"/>
          <w:trHeight w:val="440"/>
        </w:trPr>
        <w:tc>
          <w:tcPr>
            <w:tcW w:w="2365" w:type="dxa"/>
            <w:vAlign w:val="center"/>
          </w:tcPr>
          <w:p w14:paraId="6E3CFB42" w14:textId="77777777" w:rsidR="00E01D21" w:rsidRPr="00CE2365" w:rsidRDefault="00107060" w:rsidP="00841AEC">
            <w:pPr>
              <w:spacing w:line="240" w:lineRule="auto"/>
              <w:jc w:val="left"/>
              <w:rPr>
                <w:rFonts w:ascii="Times New Roman" w:hAnsi="Times New Roman" w:cs="Times New Roman"/>
              </w:rPr>
            </w:pPr>
            <w:proofErr w:type="spellStart"/>
            <w:r w:rsidRPr="00CE2365">
              <w:rPr>
                <w:rFonts w:ascii="Times New Roman" w:hAnsi="Times New Roman" w:cs="Times New Roman"/>
              </w:rPr>
              <w:t>Lebih</w:t>
            </w:r>
            <w:proofErr w:type="spellEnd"/>
          </w:p>
        </w:tc>
        <w:tc>
          <w:tcPr>
            <w:tcW w:w="836" w:type="dxa"/>
            <w:vAlign w:val="center"/>
          </w:tcPr>
          <w:p w14:paraId="348017C0"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3</w:t>
            </w:r>
          </w:p>
        </w:tc>
        <w:tc>
          <w:tcPr>
            <w:tcW w:w="837" w:type="dxa"/>
            <w:vAlign w:val="center"/>
          </w:tcPr>
          <w:p w14:paraId="311BF57F"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4,1</w:t>
            </w:r>
          </w:p>
        </w:tc>
        <w:tc>
          <w:tcPr>
            <w:tcW w:w="836" w:type="dxa"/>
            <w:vAlign w:val="center"/>
          </w:tcPr>
          <w:p w14:paraId="18A5CD5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43</w:t>
            </w:r>
          </w:p>
        </w:tc>
        <w:tc>
          <w:tcPr>
            <w:tcW w:w="837" w:type="dxa"/>
            <w:vAlign w:val="center"/>
          </w:tcPr>
          <w:p w14:paraId="2BC2A7D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58,1</w:t>
            </w:r>
          </w:p>
        </w:tc>
        <w:tc>
          <w:tcPr>
            <w:tcW w:w="836" w:type="dxa"/>
            <w:vAlign w:val="center"/>
          </w:tcPr>
          <w:p w14:paraId="65AECAC2"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12</w:t>
            </w:r>
          </w:p>
        </w:tc>
        <w:tc>
          <w:tcPr>
            <w:tcW w:w="837" w:type="dxa"/>
            <w:vAlign w:val="center"/>
          </w:tcPr>
          <w:p w14:paraId="7DA56FE1"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16,2</w:t>
            </w:r>
          </w:p>
        </w:tc>
        <w:tc>
          <w:tcPr>
            <w:tcW w:w="836" w:type="dxa"/>
            <w:vAlign w:val="center"/>
          </w:tcPr>
          <w:p w14:paraId="4EC21129"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13</w:t>
            </w:r>
          </w:p>
        </w:tc>
        <w:tc>
          <w:tcPr>
            <w:tcW w:w="836" w:type="dxa"/>
            <w:vAlign w:val="center"/>
          </w:tcPr>
          <w:p w14:paraId="0619267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17,6</w:t>
            </w:r>
          </w:p>
        </w:tc>
      </w:tr>
      <w:tr w:rsidR="00E01D21" w:rsidRPr="00CE2365" w14:paraId="18C39D51" w14:textId="77777777" w:rsidTr="00CE2365">
        <w:trPr>
          <w:gridAfter w:val="1"/>
          <w:wAfter w:w="19" w:type="dxa"/>
          <w:trHeight w:val="482"/>
        </w:trPr>
        <w:tc>
          <w:tcPr>
            <w:tcW w:w="2365" w:type="dxa"/>
            <w:vAlign w:val="center"/>
          </w:tcPr>
          <w:p w14:paraId="5AE4BB23" w14:textId="77777777" w:rsidR="00E01D21" w:rsidRPr="00CE2365" w:rsidRDefault="00107060" w:rsidP="00841AEC">
            <w:pPr>
              <w:spacing w:line="240" w:lineRule="auto"/>
              <w:jc w:val="left"/>
              <w:rPr>
                <w:rFonts w:ascii="Times New Roman" w:hAnsi="Times New Roman" w:cs="Times New Roman"/>
                <w:bCs/>
              </w:rPr>
            </w:pPr>
            <w:r w:rsidRPr="00CE2365">
              <w:rPr>
                <w:rFonts w:ascii="Times New Roman" w:hAnsi="Times New Roman" w:cs="Times New Roman"/>
                <w:bCs/>
              </w:rPr>
              <w:t>Total</w:t>
            </w:r>
          </w:p>
        </w:tc>
        <w:tc>
          <w:tcPr>
            <w:tcW w:w="836" w:type="dxa"/>
            <w:vAlign w:val="center"/>
          </w:tcPr>
          <w:p w14:paraId="13EC0815"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3</w:t>
            </w:r>
          </w:p>
        </w:tc>
        <w:tc>
          <w:tcPr>
            <w:tcW w:w="837" w:type="dxa"/>
            <w:vAlign w:val="center"/>
          </w:tcPr>
          <w:p w14:paraId="60FEC35A"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4,1</w:t>
            </w:r>
          </w:p>
        </w:tc>
        <w:tc>
          <w:tcPr>
            <w:tcW w:w="836" w:type="dxa"/>
            <w:vAlign w:val="center"/>
          </w:tcPr>
          <w:p w14:paraId="2899369A"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46</w:t>
            </w:r>
          </w:p>
        </w:tc>
        <w:tc>
          <w:tcPr>
            <w:tcW w:w="837" w:type="dxa"/>
            <w:vAlign w:val="center"/>
          </w:tcPr>
          <w:p w14:paraId="18D082CC"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62,2</w:t>
            </w:r>
          </w:p>
        </w:tc>
        <w:tc>
          <w:tcPr>
            <w:tcW w:w="836" w:type="dxa"/>
            <w:vAlign w:val="center"/>
          </w:tcPr>
          <w:p w14:paraId="12367F37"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12</w:t>
            </w:r>
          </w:p>
        </w:tc>
        <w:tc>
          <w:tcPr>
            <w:tcW w:w="837" w:type="dxa"/>
            <w:vAlign w:val="center"/>
          </w:tcPr>
          <w:p w14:paraId="4FBB0FCF"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16,2</w:t>
            </w:r>
          </w:p>
        </w:tc>
        <w:tc>
          <w:tcPr>
            <w:tcW w:w="836" w:type="dxa"/>
            <w:vAlign w:val="center"/>
          </w:tcPr>
          <w:p w14:paraId="565A6631"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13</w:t>
            </w:r>
          </w:p>
        </w:tc>
        <w:tc>
          <w:tcPr>
            <w:tcW w:w="836" w:type="dxa"/>
            <w:vAlign w:val="center"/>
          </w:tcPr>
          <w:p w14:paraId="650F5884" w14:textId="77777777" w:rsidR="00E01D21" w:rsidRPr="00CE2365" w:rsidRDefault="00107060" w:rsidP="00841AEC">
            <w:pPr>
              <w:spacing w:line="240" w:lineRule="auto"/>
              <w:jc w:val="center"/>
              <w:rPr>
                <w:rFonts w:ascii="Times New Roman" w:hAnsi="Times New Roman" w:cs="Times New Roman"/>
                <w:bCs/>
              </w:rPr>
            </w:pPr>
            <w:r w:rsidRPr="00CE2365">
              <w:rPr>
                <w:rFonts w:ascii="Times New Roman" w:hAnsi="Times New Roman" w:cs="Times New Roman"/>
                <w:bCs/>
              </w:rPr>
              <w:t>17,6</w:t>
            </w:r>
          </w:p>
        </w:tc>
      </w:tr>
    </w:tbl>
    <w:p w14:paraId="2376EC57" w14:textId="77777777" w:rsidR="00E01D21" w:rsidRPr="00CE2365" w:rsidRDefault="00107060" w:rsidP="00841AEC">
      <w:pPr>
        <w:spacing w:line="240" w:lineRule="auto"/>
        <w:jc w:val="left"/>
        <w:rPr>
          <w:rFonts w:ascii="Times New Roman" w:hAnsi="Times New Roman" w:cs="Times New Roman"/>
          <w:iCs/>
          <w:sz w:val="28"/>
          <w:szCs w:val="28"/>
        </w:rPr>
      </w:pPr>
      <w:r w:rsidRPr="00CE2365">
        <w:rPr>
          <w:rFonts w:ascii="Times New Roman" w:hAnsi="Times New Roman" w:cs="Times New Roman"/>
          <w:iCs/>
          <w:sz w:val="18"/>
          <w:szCs w:val="28"/>
        </w:rPr>
        <w:t xml:space="preserve">Hasil uji Spearman: </w:t>
      </w:r>
      <w:proofErr w:type="spellStart"/>
      <w:r w:rsidRPr="00CE2365">
        <w:rPr>
          <w:rFonts w:ascii="Times New Roman" w:hAnsi="Times New Roman" w:cs="Times New Roman"/>
          <w:iCs/>
          <w:sz w:val="18"/>
          <w:szCs w:val="28"/>
        </w:rPr>
        <w:t>sistolik</w:t>
      </w:r>
      <w:proofErr w:type="spellEnd"/>
      <w:r w:rsidRPr="00CE2365">
        <w:rPr>
          <w:rFonts w:ascii="Times New Roman" w:hAnsi="Times New Roman" w:cs="Times New Roman"/>
          <w:iCs/>
          <w:sz w:val="18"/>
          <w:szCs w:val="28"/>
        </w:rPr>
        <w:t xml:space="preserve"> p=0,003; r=0,344; </w:t>
      </w:r>
      <w:proofErr w:type="spellStart"/>
      <w:r w:rsidRPr="00CE2365">
        <w:rPr>
          <w:rFonts w:ascii="Times New Roman" w:hAnsi="Times New Roman" w:cs="Times New Roman"/>
          <w:iCs/>
          <w:sz w:val="18"/>
          <w:szCs w:val="28"/>
        </w:rPr>
        <w:t>diastolik</w:t>
      </w:r>
      <w:proofErr w:type="spellEnd"/>
      <w:r w:rsidRPr="00CE2365">
        <w:rPr>
          <w:rFonts w:ascii="Times New Roman" w:hAnsi="Times New Roman" w:cs="Times New Roman"/>
          <w:iCs/>
          <w:sz w:val="18"/>
          <w:szCs w:val="28"/>
        </w:rPr>
        <w:t xml:space="preserve"> p=0,379; r=0,104.</w:t>
      </w:r>
      <w:r w:rsidRPr="00CE2365">
        <w:rPr>
          <w:rFonts w:ascii="Times New Roman" w:hAnsi="Times New Roman" w:cs="Times New Roman"/>
          <w:iCs/>
          <w:sz w:val="18"/>
          <w:szCs w:val="28"/>
        </w:rPr>
        <w:br/>
      </w:r>
      <w:proofErr w:type="spellStart"/>
      <w:r w:rsidRPr="00CE2365">
        <w:rPr>
          <w:rFonts w:ascii="Times New Roman" w:hAnsi="Times New Roman" w:cs="Times New Roman"/>
          <w:iCs/>
          <w:sz w:val="18"/>
          <w:szCs w:val="28"/>
        </w:rPr>
        <w:t>Sumber</w:t>
      </w:r>
      <w:proofErr w:type="spellEnd"/>
      <w:r w:rsidRPr="00CE2365">
        <w:rPr>
          <w:rFonts w:ascii="Times New Roman" w:hAnsi="Times New Roman" w:cs="Times New Roman"/>
          <w:iCs/>
          <w:sz w:val="18"/>
          <w:szCs w:val="28"/>
        </w:rPr>
        <w:t xml:space="preserve">: Data </w:t>
      </w:r>
      <w:proofErr w:type="spellStart"/>
      <w:r w:rsidRPr="00CE2365">
        <w:rPr>
          <w:rFonts w:ascii="Times New Roman" w:hAnsi="Times New Roman" w:cs="Times New Roman"/>
          <w:iCs/>
          <w:sz w:val="18"/>
          <w:szCs w:val="28"/>
        </w:rPr>
        <w:t>penelitian</w:t>
      </w:r>
      <w:proofErr w:type="spellEnd"/>
    </w:p>
    <w:p w14:paraId="24559D20" w14:textId="77777777" w:rsidR="00E01D21" w:rsidRPr="00841AEC" w:rsidRDefault="00E01D21" w:rsidP="00841AEC">
      <w:pPr>
        <w:spacing w:line="240" w:lineRule="auto"/>
        <w:rPr>
          <w:rFonts w:ascii="Times New Roman" w:hAnsi="Times New Roman" w:cs="Times New Roman"/>
          <w:lang w:val="id-ID"/>
        </w:rPr>
      </w:pPr>
    </w:p>
    <w:p w14:paraId="03798E19" w14:textId="0BFCAF48" w:rsidR="00E01D21" w:rsidRPr="00CE2365" w:rsidRDefault="00CE2365" w:rsidP="00841AEC">
      <w:pPr>
        <w:spacing w:line="240" w:lineRule="auto"/>
        <w:ind w:firstLine="357"/>
        <w:rPr>
          <w:rFonts w:ascii="Times New Roman" w:hAnsi="Times New Roman" w:cs="Times New Roman"/>
          <w:lang w:val="da-DK"/>
        </w:rPr>
      </w:pPr>
      <w:r w:rsidRPr="00CE2365">
        <w:rPr>
          <w:rFonts w:ascii="Times New Roman" w:hAnsi="Times New Roman" w:cs="Times New Roman"/>
          <w:lang w:val="da-DK"/>
        </w:rPr>
        <w:t>Hasil analisis menunjukkan terdapat hubungan yang signifikan antara tingkat asupan natrium dan tekanan darah sistolik (</w:t>
      </w:r>
      <w:r w:rsidRPr="00CE2365">
        <w:rPr>
          <w:rFonts w:ascii="Times New Roman" w:hAnsi="Times New Roman" w:cs="Times New Roman"/>
          <w:i/>
          <w:iCs/>
          <w:lang w:val="da-DK"/>
        </w:rPr>
        <w:t>p</w:t>
      </w:r>
      <w:r w:rsidRPr="00CE2365">
        <w:rPr>
          <w:rFonts w:ascii="Times New Roman" w:hAnsi="Times New Roman" w:cs="Times New Roman"/>
          <w:lang w:val="da-DK"/>
        </w:rPr>
        <w:t xml:space="preserve"> = 0,003; </w:t>
      </w:r>
      <w:r w:rsidRPr="00CE2365">
        <w:rPr>
          <w:rFonts w:ascii="Times New Roman" w:hAnsi="Times New Roman" w:cs="Times New Roman"/>
          <w:i/>
          <w:iCs/>
          <w:lang w:val="da-DK"/>
        </w:rPr>
        <w:t>r</w:t>
      </w:r>
      <w:r w:rsidRPr="00CE2365">
        <w:rPr>
          <w:rFonts w:ascii="Times New Roman" w:hAnsi="Times New Roman" w:cs="Times New Roman"/>
          <w:lang w:val="da-DK"/>
        </w:rPr>
        <w:t xml:space="preserve"> = 0,344), dengan kekuatan korelasi rendah dan arah positif. Responden dengan asupan natrium lebih tinggi cenderung memiliki tekanan darah sistolik yang lebih tinggi. Sebaliknya, tidak ditemukan hubungan yang signifikan antara tingkat asupan natrium dan tekanan darah diastolik (</w:t>
      </w:r>
      <w:r w:rsidRPr="00CE2365">
        <w:rPr>
          <w:rFonts w:ascii="Times New Roman" w:hAnsi="Times New Roman" w:cs="Times New Roman"/>
          <w:i/>
          <w:iCs/>
          <w:lang w:val="da-DK"/>
        </w:rPr>
        <w:t>p</w:t>
      </w:r>
      <w:r w:rsidRPr="00CE2365">
        <w:rPr>
          <w:rFonts w:ascii="Times New Roman" w:hAnsi="Times New Roman" w:cs="Times New Roman"/>
          <w:lang w:val="da-DK"/>
        </w:rPr>
        <w:t xml:space="preserve"> = 0,379; </w:t>
      </w:r>
      <w:r w:rsidRPr="00CE2365">
        <w:rPr>
          <w:rFonts w:ascii="Times New Roman" w:hAnsi="Times New Roman" w:cs="Times New Roman"/>
          <w:i/>
          <w:iCs/>
          <w:lang w:val="da-DK"/>
        </w:rPr>
        <w:t>r</w:t>
      </w:r>
      <w:r w:rsidRPr="00CE2365">
        <w:rPr>
          <w:rFonts w:ascii="Times New Roman" w:hAnsi="Times New Roman" w:cs="Times New Roman"/>
          <w:lang w:val="da-DK"/>
        </w:rPr>
        <w:t xml:space="preserve"> = 0,104).</w:t>
      </w:r>
    </w:p>
    <w:p w14:paraId="694D14C5" w14:textId="77777777" w:rsidR="00E01D21" w:rsidRPr="00841AEC" w:rsidRDefault="00107060" w:rsidP="00841AEC">
      <w:pPr>
        <w:spacing w:line="240" w:lineRule="auto"/>
        <w:rPr>
          <w:rFonts w:ascii="Times New Roman" w:hAnsi="Times New Roman" w:cs="Times New Roman"/>
          <w:b/>
          <w:lang w:val="id-ID"/>
        </w:rPr>
      </w:pPr>
      <w:r w:rsidRPr="00841AEC">
        <w:rPr>
          <w:rFonts w:ascii="Times New Roman" w:hAnsi="Times New Roman" w:cs="Times New Roman"/>
          <w:b/>
          <w:lang w:val="id-ID"/>
        </w:rPr>
        <w:t>Hubungan Tingkat Stres Dengan Tekanan Darah</w:t>
      </w:r>
    </w:p>
    <w:p w14:paraId="4D22B28A" w14:textId="14DE3B22" w:rsidR="00E01D21" w:rsidRPr="00CE2365" w:rsidRDefault="00107060" w:rsidP="00CE2365">
      <w:pPr>
        <w:spacing w:line="240" w:lineRule="auto"/>
        <w:jc w:val="center"/>
        <w:rPr>
          <w:rFonts w:ascii="Times New Roman" w:hAnsi="Times New Roman" w:cs="Times New Roman"/>
          <w:bCs/>
          <w:iCs/>
          <w:sz w:val="28"/>
          <w:szCs w:val="28"/>
          <w:lang w:val="id-ID"/>
        </w:rPr>
      </w:pPr>
      <w:r w:rsidRPr="00CE2365">
        <w:rPr>
          <w:rFonts w:ascii="Times New Roman" w:hAnsi="Times New Roman" w:cs="Times New Roman"/>
          <w:bCs/>
          <w:iCs/>
          <w:szCs w:val="28"/>
          <w:lang w:val="id-ID"/>
        </w:rPr>
        <w:t xml:space="preserve">Tabel 3. Hubungan Tingkat Stres </w:t>
      </w:r>
      <w:r w:rsidR="00CE2365">
        <w:rPr>
          <w:rFonts w:ascii="Times New Roman" w:hAnsi="Times New Roman" w:cs="Times New Roman"/>
          <w:bCs/>
          <w:iCs/>
          <w:szCs w:val="28"/>
          <w:lang w:val="id-ID"/>
        </w:rPr>
        <w:t>d</w:t>
      </w:r>
      <w:r w:rsidRPr="00CE2365">
        <w:rPr>
          <w:rFonts w:ascii="Times New Roman" w:hAnsi="Times New Roman" w:cs="Times New Roman"/>
          <w:bCs/>
          <w:iCs/>
          <w:szCs w:val="28"/>
          <w:lang w:val="id-ID"/>
        </w:rPr>
        <w:t xml:space="preserve">engan Tekanan Darah </w:t>
      </w:r>
      <w:r w:rsidR="00CE2365">
        <w:rPr>
          <w:rFonts w:ascii="Times New Roman" w:hAnsi="Times New Roman" w:cs="Times New Roman"/>
          <w:bCs/>
          <w:iCs/>
          <w:szCs w:val="28"/>
          <w:lang w:val="id-ID"/>
        </w:rPr>
        <w:t>p</w:t>
      </w:r>
      <w:r w:rsidRPr="00CE2365">
        <w:rPr>
          <w:rFonts w:ascii="Times New Roman" w:hAnsi="Times New Roman" w:cs="Times New Roman"/>
          <w:bCs/>
          <w:iCs/>
          <w:szCs w:val="28"/>
          <w:lang w:val="id-ID"/>
        </w:rPr>
        <w:t>ada Karyawan Produksi</w:t>
      </w:r>
    </w:p>
    <w:tbl>
      <w:tblPr>
        <w:tblW w:w="9082" w:type="dxa"/>
        <w:tblBorders>
          <w:top w:val="single" w:sz="6" w:space="0" w:color="000000"/>
          <w:left w:val="nil"/>
          <w:bottom w:val="single" w:sz="6" w:space="0" w:color="000000"/>
          <w:right w:val="nil"/>
          <w:insideH w:val="single" w:sz="6" w:space="0" w:color="000000"/>
          <w:insideV w:val="nil"/>
        </w:tblBorders>
        <w:tblLayout w:type="fixed"/>
        <w:tblCellMar>
          <w:left w:w="10" w:type="dxa"/>
          <w:right w:w="10" w:type="dxa"/>
        </w:tblCellMar>
        <w:tblLook w:val="04A0" w:firstRow="1" w:lastRow="0" w:firstColumn="1" w:lastColumn="0" w:noHBand="0" w:noVBand="1"/>
      </w:tblPr>
      <w:tblGrid>
        <w:gridCol w:w="2335"/>
        <w:gridCol w:w="826"/>
        <w:gridCol w:w="827"/>
        <w:gridCol w:w="826"/>
        <w:gridCol w:w="827"/>
        <w:gridCol w:w="826"/>
        <w:gridCol w:w="827"/>
        <w:gridCol w:w="826"/>
        <w:gridCol w:w="962"/>
      </w:tblGrid>
      <w:tr w:rsidR="00E01D21" w:rsidRPr="00CE2365" w14:paraId="1072F598" w14:textId="77777777" w:rsidTr="00CE2365">
        <w:trPr>
          <w:trHeight w:val="340"/>
          <w:tblHeader/>
        </w:trPr>
        <w:tc>
          <w:tcPr>
            <w:tcW w:w="2335" w:type="dxa"/>
            <w:vMerge w:val="restart"/>
            <w:vAlign w:val="center"/>
          </w:tcPr>
          <w:p w14:paraId="4728445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 xml:space="preserve">Tingkat </w:t>
            </w:r>
            <w:proofErr w:type="spellStart"/>
            <w:r w:rsidRPr="00CE2365">
              <w:rPr>
                <w:rFonts w:ascii="Times New Roman" w:hAnsi="Times New Roman" w:cs="Times New Roman"/>
                <w:b/>
              </w:rPr>
              <w:t>stres</w:t>
            </w:r>
            <w:proofErr w:type="spellEnd"/>
          </w:p>
        </w:tc>
        <w:tc>
          <w:tcPr>
            <w:tcW w:w="6747" w:type="dxa"/>
            <w:gridSpan w:val="8"/>
            <w:vAlign w:val="center"/>
          </w:tcPr>
          <w:p w14:paraId="6ED22F71"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Tekanan</w:t>
            </w:r>
            <w:proofErr w:type="spellEnd"/>
            <w:r w:rsidRPr="00CE2365">
              <w:rPr>
                <w:rFonts w:ascii="Times New Roman" w:hAnsi="Times New Roman" w:cs="Times New Roman"/>
                <w:b/>
              </w:rPr>
              <w:t xml:space="preserve"> </w:t>
            </w:r>
            <w:proofErr w:type="spellStart"/>
            <w:r w:rsidRPr="00CE2365">
              <w:rPr>
                <w:rFonts w:ascii="Times New Roman" w:hAnsi="Times New Roman" w:cs="Times New Roman"/>
                <w:b/>
              </w:rPr>
              <w:t>darah</w:t>
            </w:r>
            <w:proofErr w:type="spellEnd"/>
          </w:p>
        </w:tc>
      </w:tr>
      <w:tr w:rsidR="00E01D21" w:rsidRPr="00CE2365" w14:paraId="6FF53690" w14:textId="77777777" w:rsidTr="00CE2365">
        <w:trPr>
          <w:trHeight w:val="288"/>
          <w:tblHeader/>
        </w:trPr>
        <w:tc>
          <w:tcPr>
            <w:tcW w:w="2335" w:type="dxa"/>
            <w:vMerge/>
          </w:tcPr>
          <w:p w14:paraId="25447F25" w14:textId="77777777" w:rsidR="00E01D21" w:rsidRPr="00CE2365" w:rsidRDefault="00E01D21" w:rsidP="00841AEC">
            <w:pPr>
              <w:spacing w:line="240" w:lineRule="auto"/>
              <w:rPr>
                <w:rFonts w:ascii="Times New Roman" w:hAnsi="Times New Roman" w:cs="Times New Roman"/>
              </w:rPr>
            </w:pPr>
          </w:p>
        </w:tc>
        <w:tc>
          <w:tcPr>
            <w:tcW w:w="1653" w:type="dxa"/>
            <w:gridSpan w:val="2"/>
            <w:vAlign w:val="center"/>
          </w:tcPr>
          <w:p w14:paraId="4FCE676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Normal</w:t>
            </w:r>
          </w:p>
        </w:tc>
        <w:tc>
          <w:tcPr>
            <w:tcW w:w="1653" w:type="dxa"/>
            <w:gridSpan w:val="2"/>
            <w:vAlign w:val="center"/>
          </w:tcPr>
          <w:p w14:paraId="3C611C9A"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Prehipertensi</w:t>
            </w:r>
            <w:proofErr w:type="spellEnd"/>
          </w:p>
        </w:tc>
        <w:tc>
          <w:tcPr>
            <w:tcW w:w="1653" w:type="dxa"/>
            <w:gridSpan w:val="2"/>
            <w:vAlign w:val="center"/>
          </w:tcPr>
          <w:p w14:paraId="74931F67"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Hipertensi</w:t>
            </w:r>
            <w:proofErr w:type="spellEnd"/>
            <w:r w:rsidRPr="00CE2365">
              <w:rPr>
                <w:rFonts w:ascii="Times New Roman" w:hAnsi="Times New Roman" w:cs="Times New Roman"/>
                <w:b/>
              </w:rPr>
              <w:t xml:space="preserve"> </w:t>
            </w:r>
            <w:proofErr w:type="spellStart"/>
            <w:r w:rsidRPr="00CE2365">
              <w:rPr>
                <w:rFonts w:ascii="Times New Roman" w:hAnsi="Times New Roman" w:cs="Times New Roman"/>
                <w:b/>
              </w:rPr>
              <w:t>tingkat</w:t>
            </w:r>
            <w:proofErr w:type="spellEnd"/>
            <w:r w:rsidRPr="00CE2365">
              <w:rPr>
                <w:rFonts w:ascii="Times New Roman" w:hAnsi="Times New Roman" w:cs="Times New Roman"/>
                <w:b/>
              </w:rPr>
              <w:t xml:space="preserve"> 1</w:t>
            </w:r>
          </w:p>
        </w:tc>
        <w:tc>
          <w:tcPr>
            <w:tcW w:w="1788" w:type="dxa"/>
            <w:gridSpan w:val="2"/>
            <w:vAlign w:val="center"/>
          </w:tcPr>
          <w:p w14:paraId="4B289BFE" w14:textId="77777777" w:rsidR="00E01D21" w:rsidRPr="00CE2365" w:rsidRDefault="00107060" w:rsidP="00841AEC">
            <w:pPr>
              <w:spacing w:line="240" w:lineRule="auto"/>
              <w:jc w:val="center"/>
              <w:rPr>
                <w:rFonts w:ascii="Times New Roman" w:hAnsi="Times New Roman" w:cs="Times New Roman"/>
              </w:rPr>
            </w:pPr>
            <w:proofErr w:type="spellStart"/>
            <w:r w:rsidRPr="00CE2365">
              <w:rPr>
                <w:rFonts w:ascii="Times New Roman" w:hAnsi="Times New Roman" w:cs="Times New Roman"/>
                <w:b/>
              </w:rPr>
              <w:t>Hipertensi</w:t>
            </w:r>
            <w:proofErr w:type="spellEnd"/>
            <w:r w:rsidRPr="00CE2365">
              <w:rPr>
                <w:rFonts w:ascii="Times New Roman" w:hAnsi="Times New Roman" w:cs="Times New Roman"/>
                <w:b/>
              </w:rPr>
              <w:t xml:space="preserve"> </w:t>
            </w:r>
            <w:proofErr w:type="spellStart"/>
            <w:r w:rsidRPr="00CE2365">
              <w:rPr>
                <w:rFonts w:ascii="Times New Roman" w:hAnsi="Times New Roman" w:cs="Times New Roman"/>
                <w:b/>
              </w:rPr>
              <w:t>tingkat</w:t>
            </w:r>
            <w:proofErr w:type="spellEnd"/>
            <w:r w:rsidRPr="00CE2365">
              <w:rPr>
                <w:rFonts w:ascii="Times New Roman" w:hAnsi="Times New Roman" w:cs="Times New Roman"/>
                <w:b/>
              </w:rPr>
              <w:t xml:space="preserve"> 2</w:t>
            </w:r>
          </w:p>
        </w:tc>
      </w:tr>
      <w:tr w:rsidR="00E01D21" w:rsidRPr="00CE2365" w14:paraId="7CD74C64" w14:textId="77777777" w:rsidTr="00CE2365">
        <w:trPr>
          <w:trHeight w:val="288"/>
          <w:tblHeader/>
        </w:trPr>
        <w:tc>
          <w:tcPr>
            <w:tcW w:w="2335" w:type="dxa"/>
            <w:vMerge/>
          </w:tcPr>
          <w:p w14:paraId="2D3B239B" w14:textId="77777777" w:rsidR="00E01D21" w:rsidRPr="00CE2365" w:rsidRDefault="00E01D21" w:rsidP="00841AEC">
            <w:pPr>
              <w:spacing w:line="240" w:lineRule="auto"/>
              <w:rPr>
                <w:rFonts w:ascii="Times New Roman" w:hAnsi="Times New Roman" w:cs="Times New Roman"/>
              </w:rPr>
            </w:pPr>
          </w:p>
        </w:tc>
        <w:tc>
          <w:tcPr>
            <w:tcW w:w="826" w:type="dxa"/>
            <w:vAlign w:val="center"/>
          </w:tcPr>
          <w:p w14:paraId="50D1BD5C"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27" w:type="dxa"/>
            <w:vAlign w:val="center"/>
          </w:tcPr>
          <w:p w14:paraId="195A5A4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c>
          <w:tcPr>
            <w:tcW w:w="826" w:type="dxa"/>
            <w:vAlign w:val="center"/>
          </w:tcPr>
          <w:p w14:paraId="3A45FFD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27" w:type="dxa"/>
            <w:vAlign w:val="center"/>
          </w:tcPr>
          <w:p w14:paraId="2A743E09"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c>
          <w:tcPr>
            <w:tcW w:w="826" w:type="dxa"/>
            <w:vAlign w:val="center"/>
          </w:tcPr>
          <w:p w14:paraId="487CA6D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827" w:type="dxa"/>
            <w:vAlign w:val="center"/>
          </w:tcPr>
          <w:p w14:paraId="7118D86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c>
          <w:tcPr>
            <w:tcW w:w="826" w:type="dxa"/>
            <w:vAlign w:val="center"/>
          </w:tcPr>
          <w:p w14:paraId="6132A289"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n</w:t>
            </w:r>
          </w:p>
        </w:tc>
        <w:tc>
          <w:tcPr>
            <w:tcW w:w="962" w:type="dxa"/>
            <w:vAlign w:val="center"/>
          </w:tcPr>
          <w:p w14:paraId="6E9247BF"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w:t>
            </w:r>
          </w:p>
        </w:tc>
      </w:tr>
      <w:tr w:rsidR="00E01D21" w:rsidRPr="00CE2365" w14:paraId="2BA7704C" w14:textId="77777777" w:rsidTr="00CE2365">
        <w:trPr>
          <w:trHeight w:val="340"/>
        </w:trPr>
        <w:tc>
          <w:tcPr>
            <w:tcW w:w="2335" w:type="dxa"/>
            <w:vAlign w:val="center"/>
          </w:tcPr>
          <w:p w14:paraId="6A9A88A5" w14:textId="77777777" w:rsidR="00E01D21" w:rsidRPr="00CE2365" w:rsidRDefault="00107060" w:rsidP="00841AEC">
            <w:pPr>
              <w:spacing w:line="240" w:lineRule="auto"/>
              <w:jc w:val="left"/>
              <w:rPr>
                <w:rFonts w:ascii="Times New Roman" w:hAnsi="Times New Roman" w:cs="Times New Roman"/>
              </w:rPr>
            </w:pPr>
            <w:r w:rsidRPr="00CE2365">
              <w:rPr>
                <w:rFonts w:ascii="Times New Roman" w:hAnsi="Times New Roman" w:cs="Times New Roman"/>
              </w:rPr>
              <w:t>Normal</w:t>
            </w:r>
          </w:p>
        </w:tc>
        <w:tc>
          <w:tcPr>
            <w:tcW w:w="826" w:type="dxa"/>
            <w:vAlign w:val="center"/>
          </w:tcPr>
          <w:p w14:paraId="45790692"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w:t>
            </w:r>
          </w:p>
        </w:tc>
        <w:tc>
          <w:tcPr>
            <w:tcW w:w="827" w:type="dxa"/>
            <w:vAlign w:val="center"/>
          </w:tcPr>
          <w:p w14:paraId="4EFDE6B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2,7</w:t>
            </w:r>
          </w:p>
        </w:tc>
        <w:tc>
          <w:tcPr>
            <w:tcW w:w="826" w:type="dxa"/>
            <w:vAlign w:val="center"/>
          </w:tcPr>
          <w:p w14:paraId="7D887528"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15</w:t>
            </w:r>
          </w:p>
        </w:tc>
        <w:tc>
          <w:tcPr>
            <w:tcW w:w="827" w:type="dxa"/>
            <w:vAlign w:val="center"/>
          </w:tcPr>
          <w:p w14:paraId="770383B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20,3</w:t>
            </w:r>
          </w:p>
        </w:tc>
        <w:tc>
          <w:tcPr>
            <w:tcW w:w="826" w:type="dxa"/>
            <w:vAlign w:val="center"/>
          </w:tcPr>
          <w:p w14:paraId="5CE07A1D"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4</w:t>
            </w:r>
          </w:p>
        </w:tc>
        <w:tc>
          <w:tcPr>
            <w:tcW w:w="827" w:type="dxa"/>
            <w:vAlign w:val="center"/>
          </w:tcPr>
          <w:p w14:paraId="2AB98FC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5,4</w:t>
            </w:r>
          </w:p>
        </w:tc>
        <w:tc>
          <w:tcPr>
            <w:tcW w:w="826" w:type="dxa"/>
            <w:vAlign w:val="center"/>
          </w:tcPr>
          <w:p w14:paraId="2BCD14E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5</w:t>
            </w:r>
          </w:p>
        </w:tc>
        <w:tc>
          <w:tcPr>
            <w:tcW w:w="962" w:type="dxa"/>
            <w:vAlign w:val="center"/>
          </w:tcPr>
          <w:p w14:paraId="75A73BA0"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6,8</w:t>
            </w:r>
          </w:p>
        </w:tc>
      </w:tr>
      <w:tr w:rsidR="00E01D21" w:rsidRPr="00CE2365" w14:paraId="444A92EC" w14:textId="77777777" w:rsidTr="00CE2365">
        <w:trPr>
          <w:trHeight w:val="340"/>
        </w:trPr>
        <w:tc>
          <w:tcPr>
            <w:tcW w:w="2335" w:type="dxa"/>
            <w:vAlign w:val="center"/>
          </w:tcPr>
          <w:p w14:paraId="518BE129" w14:textId="77777777" w:rsidR="00E01D21" w:rsidRPr="00CE2365" w:rsidRDefault="00107060" w:rsidP="00841AEC">
            <w:pPr>
              <w:spacing w:line="240" w:lineRule="auto"/>
              <w:jc w:val="left"/>
              <w:rPr>
                <w:rFonts w:ascii="Times New Roman" w:hAnsi="Times New Roman" w:cs="Times New Roman"/>
              </w:rPr>
            </w:pPr>
            <w:proofErr w:type="spellStart"/>
            <w:r w:rsidRPr="00CE2365">
              <w:rPr>
                <w:rFonts w:ascii="Times New Roman" w:hAnsi="Times New Roman" w:cs="Times New Roman"/>
              </w:rPr>
              <w:t>Stres</w:t>
            </w:r>
            <w:proofErr w:type="spellEnd"/>
            <w:r w:rsidRPr="00CE2365">
              <w:rPr>
                <w:rFonts w:ascii="Times New Roman" w:hAnsi="Times New Roman" w:cs="Times New Roman"/>
              </w:rPr>
              <w:t xml:space="preserve"> </w:t>
            </w:r>
            <w:proofErr w:type="spellStart"/>
            <w:r w:rsidRPr="00CE2365">
              <w:rPr>
                <w:rFonts w:ascii="Times New Roman" w:hAnsi="Times New Roman" w:cs="Times New Roman"/>
              </w:rPr>
              <w:t>ringan</w:t>
            </w:r>
            <w:proofErr w:type="spellEnd"/>
          </w:p>
        </w:tc>
        <w:tc>
          <w:tcPr>
            <w:tcW w:w="826" w:type="dxa"/>
            <w:vAlign w:val="center"/>
          </w:tcPr>
          <w:p w14:paraId="7E49BBA8"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w:t>
            </w:r>
          </w:p>
        </w:tc>
        <w:tc>
          <w:tcPr>
            <w:tcW w:w="827" w:type="dxa"/>
            <w:vAlign w:val="center"/>
          </w:tcPr>
          <w:p w14:paraId="6DB10D18"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1,4</w:t>
            </w:r>
          </w:p>
        </w:tc>
        <w:tc>
          <w:tcPr>
            <w:tcW w:w="826" w:type="dxa"/>
            <w:vAlign w:val="center"/>
          </w:tcPr>
          <w:p w14:paraId="3C5055AB"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12</w:t>
            </w:r>
          </w:p>
        </w:tc>
        <w:tc>
          <w:tcPr>
            <w:tcW w:w="827" w:type="dxa"/>
            <w:vAlign w:val="center"/>
          </w:tcPr>
          <w:p w14:paraId="70F3560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16,2</w:t>
            </w:r>
          </w:p>
        </w:tc>
        <w:tc>
          <w:tcPr>
            <w:tcW w:w="826" w:type="dxa"/>
            <w:vAlign w:val="center"/>
          </w:tcPr>
          <w:p w14:paraId="4237A99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w:t>
            </w:r>
          </w:p>
        </w:tc>
        <w:tc>
          <w:tcPr>
            <w:tcW w:w="827" w:type="dxa"/>
            <w:vAlign w:val="center"/>
          </w:tcPr>
          <w:p w14:paraId="6C71493C"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2,7</w:t>
            </w:r>
          </w:p>
        </w:tc>
        <w:tc>
          <w:tcPr>
            <w:tcW w:w="826" w:type="dxa"/>
            <w:vAlign w:val="center"/>
          </w:tcPr>
          <w:p w14:paraId="5113850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w:t>
            </w:r>
          </w:p>
        </w:tc>
        <w:tc>
          <w:tcPr>
            <w:tcW w:w="962" w:type="dxa"/>
            <w:vAlign w:val="center"/>
          </w:tcPr>
          <w:p w14:paraId="74E3052D"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1,4</w:t>
            </w:r>
          </w:p>
        </w:tc>
      </w:tr>
      <w:tr w:rsidR="00E01D21" w:rsidRPr="00CE2365" w14:paraId="086D3969" w14:textId="77777777" w:rsidTr="00CE2365">
        <w:trPr>
          <w:trHeight w:val="372"/>
        </w:trPr>
        <w:tc>
          <w:tcPr>
            <w:tcW w:w="2335" w:type="dxa"/>
            <w:vAlign w:val="center"/>
          </w:tcPr>
          <w:p w14:paraId="7BF34012" w14:textId="77777777" w:rsidR="00E01D21" w:rsidRPr="00CE2365" w:rsidRDefault="00107060" w:rsidP="00841AEC">
            <w:pPr>
              <w:spacing w:line="240" w:lineRule="auto"/>
              <w:jc w:val="left"/>
              <w:rPr>
                <w:rFonts w:ascii="Times New Roman" w:hAnsi="Times New Roman" w:cs="Times New Roman"/>
              </w:rPr>
            </w:pPr>
            <w:proofErr w:type="spellStart"/>
            <w:r w:rsidRPr="00CE2365">
              <w:rPr>
                <w:rFonts w:ascii="Times New Roman" w:hAnsi="Times New Roman" w:cs="Times New Roman"/>
              </w:rPr>
              <w:t>Stres</w:t>
            </w:r>
            <w:proofErr w:type="spellEnd"/>
            <w:r w:rsidRPr="00CE2365">
              <w:rPr>
                <w:rFonts w:ascii="Times New Roman" w:hAnsi="Times New Roman" w:cs="Times New Roman"/>
              </w:rPr>
              <w:t xml:space="preserve"> </w:t>
            </w:r>
            <w:proofErr w:type="spellStart"/>
            <w:r w:rsidRPr="00CE2365">
              <w:rPr>
                <w:rFonts w:ascii="Times New Roman" w:hAnsi="Times New Roman" w:cs="Times New Roman"/>
              </w:rPr>
              <w:t>sedang</w:t>
            </w:r>
            <w:proofErr w:type="spellEnd"/>
          </w:p>
        </w:tc>
        <w:tc>
          <w:tcPr>
            <w:tcW w:w="826" w:type="dxa"/>
            <w:vAlign w:val="center"/>
          </w:tcPr>
          <w:p w14:paraId="3DEDF8A9"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27" w:type="dxa"/>
            <w:vAlign w:val="center"/>
          </w:tcPr>
          <w:p w14:paraId="6D694A7A"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26" w:type="dxa"/>
            <w:vAlign w:val="center"/>
          </w:tcPr>
          <w:p w14:paraId="7B5B176A"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7</w:t>
            </w:r>
          </w:p>
        </w:tc>
        <w:tc>
          <w:tcPr>
            <w:tcW w:w="827" w:type="dxa"/>
            <w:vAlign w:val="center"/>
          </w:tcPr>
          <w:p w14:paraId="709E295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9,5</w:t>
            </w:r>
          </w:p>
        </w:tc>
        <w:tc>
          <w:tcPr>
            <w:tcW w:w="826" w:type="dxa"/>
            <w:vAlign w:val="center"/>
          </w:tcPr>
          <w:p w14:paraId="7EA46409"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w:t>
            </w:r>
          </w:p>
        </w:tc>
        <w:tc>
          <w:tcPr>
            <w:tcW w:w="827" w:type="dxa"/>
            <w:vAlign w:val="center"/>
          </w:tcPr>
          <w:p w14:paraId="039EBC7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2,7</w:t>
            </w:r>
          </w:p>
        </w:tc>
        <w:tc>
          <w:tcPr>
            <w:tcW w:w="826" w:type="dxa"/>
            <w:vAlign w:val="center"/>
          </w:tcPr>
          <w:p w14:paraId="7BB0B2D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5</w:t>
            </w:r>
          </w:p>
        </w:tc>
        <w:tc>
          <w:tcPr>
            <w:tcW w:w="962" w:type="dxa"/>
            <w:vAlign w:val="center"/>
          </w:tcPr>
          <w:p w14:paraId="44C9AFE2"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6,8</w:t>
            </w:r>
          </w:p>
        </w:tc>
      </w:tr>
      <w:tr w:rsidR="00E01D21" w:rsidRPr="00CE2365" w14:paraId="4928B23A" w14:textId="77777777" w:rsidTr="00CE2365">
        <w:trPr>
          <w:trHeight w:val="340"/>
        </w:trPr>
        <w:tc>
          <w:tcPr>
            <w:tcW w:w="2335" w:type="dxa"/>
            <w:vAlign w:val="center"/>
          </w:tcPr>
          <w:p w14:paraId="61402F7C" w14:textId="77777777" w:rsidR="00E01D21" w:rsidRPr="00CE2365" w:rsidRDefault="00107060" w:rsidP="00841AEC">
            <w:pPr>
              <w:spacing w:line="240" w:lineRule="auto"/>
              <w:jc w:val="left"/>
              <w:rPr>
                <w:rFonts w:ascii="Times New Roman" w:hAnsi="Times New Roman" w:cs="Times New Roman"/>
              </w:rPr>
            </w:pPr>
            <w:proofErr w:type="spellStart"/>
            <w:r w:rsidRPr="00CE2365">
              <w:rPr>
                <w:rFonts w:ascii="Times New Roman" w:hAnsi="Times New Roman" w:cs="Times New Roman"/>
              </w:rPr>
              <w:t>Stres</w:t>
            </w:r>
            <w:proofErr w:type="spellEnd"/>
            <w:r w:rsidRPr="00CE2365">
              <w:rPr>
                <w:rFonts w:ascii="Times New Roman" w:hAnsi="Times New Roman" w:cs="Times New Roman"/>
              </w:rPr>
              <w:t xml:space="preserve"> </w:t>
            </w:r>
            <w:proofErr w:type="spellStart"/>
            <w:r w:rsidRPr="00CE2365">
              <w:rPr>
                <w:rFonts w:ascii="Times New Roman" w:hAnsi="Times New Roman" w:cs="Times New Roman"/>
              </w:rPr>
              <w:t>berat</w:t>
            </w:r>
            <w:proofErr w:type="spellEnd"/>
          </w:p>
        </w:tc>
        <w:tc>
          <w:tcPr>
            <w:tcW w:w="826" w:type="dxa"/>
            <w:vAlign w:val="center"/>
          </w:tcPr>
          <w:p w14:paraId="766A86A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27" w:type="dxa"/>
            <w:vAlign w:val="center"/>
          </w:tcPr>
          <w:p w14:paraId="6FBDAADB"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26" w:type="dxa"/>
            <w:vAlign w:val="center"/>
          </w:tcPr>
          <w:p w14:paraId="5A50981B"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6</w:t>
            </w:r>
          </w:p>
        </w:tc>
        <w:tc>
          <w:tcPr>
            <w:tcW w:w="827" w:type="dxa"/>
            <w:vAlign w:val="center"/>
          </w:tcPr>
          <w:p w14:paraId="60E82A1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8,1</w:t>
            </w:r>
          </w:p>
        </w:tc>
        <w:tc>
          <w:tcPr>
            <w:tcW w:w="826" w:type="dxa"/>
            <w:vAlign w:val="center"/>
          </w:tcPr>
          <w:p w14:paraId="45A36582"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w:t>
            </w:r>
          </w:p>
        </w:tc>
        <w:tc>
          <w:tcPr>
            <w:tcW w:w="827" w:type="dxa"/>
            <w:vAlign w:val="center"/>
          </w:tcPr>
          <w:p w14:paraId="287A0C10"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1,4</w:t>
            </w:r>
          </w:p>
        </w:tc>
        <w:tc>
          <w:tcPr>
            <w:tcW w:w="826" w:type="dxa"/>
            <w:vAlign w:val="center"/>
          </w:tcPr>
          <w:p w14:paraId="6D2D8180"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w:t>
            </w:r>
          </w:p>
        </w:tc>
        <w:tc>
          <w:tcPr>
            <w:tcW w:w="962" w:type="dxa"/>
            <w:vAlign w:val="center"/>
          </w:tcPr>
          <w:p w14:paraId="05CDF47A"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1,4</w:t>
            </w:r>
          </w:p>
        </w:tc>
      </w:tr>
      <w:tr w:rsidR="00E01D21" w:rsidRPr="00CE2365" w14:paraId="16D943EE" w14:textId="77777777" w:rsidTr="00CE2365">
        <w:trPr>
          <w:trHeight w:val="340"/>
        </w:trPr>
        <w:tc>
          <w:tcPr>
            <w:tcW w:w="2335" w:type="dxa"/>
            <w:vAlign w:val="center"/>
          </w:tcPr>
          <w:p w14:paraId="394A46F8" w14:textId="77777777" w:rsidR="00E01D21" w:rsidRPr="00CE2365" w:rsidRDefault="00107060" w:rsidP="00841AEC">
            <w:pPr>
              <w:spacing w:line="240" w:lineRule="auto"/>
              <w:jc w:val="left"/>
              <w:rPr>
                <w:rFonts w:ascii="Times New Roman" w:hAnsi="Times New Roman" w:cs="Times New Roman"/>
              </w:rPr>
            </w:pPr>
            <w:proofErr w:type="spellStart"/>
            <w:r w:rsidRPr="00CE2365">
              <w:rPr>
                <w:rFonts w:ascii="Times New Roman" w:hAnsi="Times New Roman" w:cs="Times New Roman"/>
              </w:rPr>
              <w:t>Stres</w:t>
            </w:r>
            <w:proofErr w:type="spellEnd"/>
            <w:r w:rsidRPr="00CE2365">
              <w:rPr>
                <w:rFonts w:ascii="Times New Roman" w:hAnsi="Times New Roman" w:cs="Times New Roman"/>
              </w:rPr>
              <w:t xml:space="preserve"> sangat </w:t>
            </w:r>
            <w:proofErr w:type="spellStart"/>
            <w:r w:rsidRPr="00CE2365">
              <w:rPr>
                <w:rFonts w:ascii="Times New Roman" w:hAnsi="Times New Roman" w:cs="Times New Roman"/>
              </w:rPr>
              <w:t>berat</w:t>
            </w:r>
            <w:proofErr w:type="spellEnd"/>
          </w:p>
        </w:tc>
        <w:tc>
          <w:tcPr>
            <w:tcW w:w="826" w:type="dxa"/>
            <w:vAlign w:val="center"/>
          </w:tcPr>
          <w:p w14:paraId="71916125"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27" w:type="dxa"/>
            <w:vAlign w:val="center"/>
          </w:tcPr>
          <w:p w14:paraId="7148CC76"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0</w:t>
            </w:r>
          </w:p>
        </w:tc>
        <w:tc>
          <w:tcPr>
            <w:tcW w:w="826" w:type="dxa"/>
            <w:vAlign w:val="center"/>
          </w:tcPr>
          <w:p w14:paraId="10D8CD05"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6</w:t>
            </w:r>
          </w:p>
        </w:tc>
        <w:tc>
          <w:tcPr>
            <w:tcW w:w="827" w:type="dxa"/>
            <w:vAlign w:val="center"/>
          </w:tcPr>
          <w:p w14:paraId="683DFFEC"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8,1</w:t>
            </w:r>
          </w:p>
        </w:tc>
        <w:tc>
          <w:tcPr>
            <w:tcW w:w="826" w:type="dxa"/>
            <w:vAlign w:val="center"/>
          </w:tcPr>
          <w:p w14:paraId="2D8FE909"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w:t>
            </w:r>
          </w:p>
        </w:tc>
        <w:tc>
          <w:tcPr>
            <w:tcW w:w="827" w:type="dxa"/>
            <w:vAlign w:val="center"/>
          </w:tcPr>
          <w:p w14:paraId="04EBD21E"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1,4</w:t>
            </w:r>
          </w:p>
        </w:tc>
        <w:tc>
          <w:tcPr>
            <w:tcW w:w="826" w:type="dxa"/>
            <w:vAlign w:val="center"/>
          </w:tcPr>
          <w:p w14:paraId="65E88630"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w:t>
            </w:r>
          </w:p>
        </w:tc>
        <w:tc>
          <w:tcPr>
            <w:tcW w:w="962" w:type="dxa"/>
            <w:vAlign w:val="center"/>
          </w:tcPr>
          <w:p w14:paraId="2470CF9B"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rPr>
              <w:t>1,4</w:t>
            </w:r>
          </w:p>
        </w:tc>
      </w:tr>
      <w:tr w:rsidR="00E01D21" w:rsidRPr="00CE2365" w14:paraId="39E21268" w14:textId="77777777" w:rsidTr="00CE2365">
        <w:trPr>
          <w:trHeight w:val="340"/>
        </w:trPr>
        <w:tc>
          <w:tcPr>
            <w:tcW w:w="2335" w:type="dxa"/>
            <w:vAlign w:val="center"/>
          </w:tcPr>
          <w:p w14:paraId="280FB40A" w14:textId="77777777" w:rsidR="00E01D21" w:rsidRPr="00CE2365" w:rsidRDefault="00107060" w:rsidP="00841AEC">
            <w:pPr>
              <w:spacing w:line="240" w:lineRule="auto"/>
              <w:jc w:val="left"/>
              <w:rPr>
                <w:rFonts w:ascii="Times New Roman" w:hAnsi="Times New Roman" w:cs="Times New Roman"/>
              </w:rPr>
            </w:pPr>
            <w:r w:rsidRPr="00CE2365">
              <w:rPr>
                <w:rFonts w:ascii="Times New Roman" w:hAnsi="Times New Roman" w:cs="Times New Roman"/>
                <w:b/>
              </w:rPr>
              <w:t>Total</w:t>
            </w:r>
          </w:p>
        </w:tc>
        <w:tc>
          <w:tcPr>
            <w:tcW w:w="826" w:type="dxa"/>
            <w:vAlign w:val="center"/>
          </w:tcPr>
          <w:p w14:paraId="7D7AAE68"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3</w:t>
            </w:r>
          </w:p>
        </w:tc>
        <w:tc>
          <w:tcPr>
            <w:tcW w:w="827" w:type="dxa"/>
            <w:vAlign w:val="center"/>
          </w:tcPr>
          <w:p w14:paraId="6681D69F"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4,1</w:t>
            </w:r>
          </w:p>
        </w:tc>
        <w:tc>
          <w:tcPr>
            <w:tcW w:w="826" w:type="dxa"/>
            <w:vAlign w:val="center"/>
          </w:tcPr>
          <w:p w14:paraId="1E1381EF"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46</w:t>
            </w:r>
          </w:p>
        </w:tc>
        <w:tc>
          <w:tcPr>
            <w:tcW w:w="827" w:type="dxa"/>
            <w:vAlign w:val="center"/>
          </w:tcPr>
          <w:p w14:paraId="6D6C5E13"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62,2</w:t>
            </w:r>
          </w:p>
        </w:tc>
        <w:tc>
          <w:tcPr>
            <w:tcW w:w="826" w:type="dxa"/>
            <w:vAlign w:val="center"/>
          </w:tcPr>
          <w:p w14:paraId="7161FE3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12</w:t>
            </w:r>
          </w:p>
        </w:tc>
        <w:tc>
          <w:tcPr>
            <w:tcW w:w="827" w:type="dxa"/>
            <w:vAlign w:val="center"/>
          </w:tcPr>
          <w:p w14:paraId="5762021B"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16,2</w:t>
            </w:r>
          </w:p>
        </w:tc>
        <w:tc>
          <w:tcPr>
            <w:tcW w:w="826" w:type="dxa"/>
            <w:vAlign w:val="center"/>
          </w:tcPr>
          <w:p w14:paraId="65F7B15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13</w:t>
            </w:r>
          </w:p>
        </w:tc>
        <w:tc>
          <w:tcPr>
            <w:tcW w:w="962" w:type="dxa"/>
            <w:vAlign w:val="center"/>
          </w:tcPr>
          <w:p w14:paraId="6A5AD674" w14:textId="77777777" w:rsidR="00E01D21" w:rsidRPr="00CE2365" w:rsidRDefault="00107060" w:rsidP="00841AEC">
            <w:pPr>
              <w:spacing w:line="240" w:lineRule="auto"/>
              <w:jc w:val="center"/>
              <w:rPr>
                <w:rFonts w:ascii="Times New Roman" w:hAnsi="Times New Roman" w:cs="Times New Roman"/>
              </w:rPr>
            </w:pPr>
            <w:r w:rsidRPr="00CE2365">
              <w:rPr>
                <w:rFonts w:ascii="Times New Roman" w:hAnsi="Times New Roman" w:cs="Times New Roman"/>
                <w:b/>
              </w:rPr>
              <w:t>17,6</w:t>
            </w:r>
          </w:p>
        </w:tc>
      </w:tr>
    </w:tbl>
    <w:p w14:paraId="30E8F9B2" w14:textId="77777777" w:rsidR="00E01D21" w:rsidRPr="00CE2365" w:rsidRDefault="00107060" w:rsidP="00841AEC">
      <w:pPr>
        <w:spacing w:line="240" w:lineRule="auto"/>
        <w:jc w:val="left"/>
        <w:rPr>
          <w:rFonts w:ascii="Times New Roman" w:hAnsi="Times New Roman" w:cs="Times New Roman"/>
          <w:iCs/>
          <w:sz w:val="28"/>
          <w:szCs w:val="28"/>
        </w:rPr>
      </w:pPr>
      <w:r w:rsidRPr="00CE2365">
        <w:rPr>
          <w:rFonts w:ascii="Times New Roman" w:hAnsi="Times New Roman" w:cs="Times New Roman"/>
          <w:iCs/>
          <w:sz w:val="18"/>
          <w:szCs w:val="28"/>
        </w:rPr>
        <w:t xml:space="preserve">Hasil uji Spearman: </w:t>
      </w:r>
      <w:proofErr w:type="spellStart"/>
      <w:r w:rsidRPr="00CE2365">
        <w:rPr>
          <w:rFonts w:ascii="Times New Roman" w:hAnsi="Times New Roman" w:cs="Times New Roman"/>
          <w:iCs/>
          <w:sz w:val="18"/>
          <w:szCs w:val="28"/>
        </w:rPr>
        <w:t>sistolik</w:t>
      </w:r>
      <w:proofErr w:type="spellEnd"/>
      <w:r w:rsidRPr="00CE2365">
        <w:rPr>
          <w:rFonts w:ascii="Times New Roman" w:hAnsi="Times New Roman" w:cs="Times New Roman"/>
          <w:iCs/>
          <w:sz w:val="18"/>
          <w:szCs w:val="28"/>
        </w:rPr>
        <w:t xml:space="preserve"> p=0,336; r=0,113; </w:t>
      </w:r>
      <w:proofErr w:type="spellStart"/>
      <w:r w:rsidRPr="00CE2365">
        <w:rPr>
          <w:rFonts w:ascii="Times New Roman" w:hAnsi="Times New Roman" w:cs="Times New Roman"/>
          <w:iCs/>
          <w:sz w:val="18"/>
          <w:szCs w:val="28"/>
        </w:rPr>
        <w:t>diastolik</w:t>
      </w:r>
      <w:proofErr w:type="spellEnd"/>
      <w:r w:rsidRPr="00CE2365">
        <w:rPr>
          <w:rFonts w:ascii="Times New Roman" w:hAnsi="Times New Roman" w:cs="Times New Roman"/>
          <w:iCs/>
          <w:sz w:val="18"/>
          <w:szCs w:val="28"/>
        </w:rPr>
        <w:t xml:space="preserve"> p&lt;0,001; r=0,407.</w:t>
      </w:r>
      <w:r w:rsidRPr="00CE2365">
        <w:rPr>
          <w:rFonts w:ascii="Times New Roman" w:hAnsi="Times New Roman" w:cs="Times New Roman"/>
          <w:iCs/>
          <w:sz w:val="18"/>
          <w:szCs w:val="28"/>
        </w:rPr>
        <w:br/>
      </w:r>
      <w:proofErr w:type="spellStart"/>
      <w:r w:rsidRPr="00CE2365">
        <w:rPr>
          <w:rFonts w:ascii="Times New Roman" w:hAnsi="Times New Roman" w:cs="Times New Roman"/>
          <w:iCs/>
          <w:sz w:val="18"/>
          <w:szCs w:val="28"/>
        </w:rPr>
        <w:t>Sumber</w:t>
      </w:r>
      <w:proofErr w:type="spellEnd"/>
      <w:r w:rsidRPr="00CE2365">
        <w:rPr>
          <w:rFonts w:ascii="Times New Roman" w:hAnsi="Times New Roman" w:cs="Times New Roman"/>
          <w:iCs/>
          <w:sz w:val="18"/>
          <w:szCs w:val="28"/>
        </w:rPr>
        <w:t xml:space="preserve">: Data </w:t>
      </w:r>
      <w:proofErr w:type="spellStart"/>
      <w:r w:rsidRPr="00CE2365">
        <w:rPr>
          <w:rFonts w:ascii="Times New Roman" w:hAnsi="Times New Roman" w:cs="Times New Roman"/>
          <w:iCs/>
          <w:sz w:val="18"/>
          <w:szCs w:val="28"/>
        </w:rPr>
        <w:t>penelitian</w:t>
      </w:r>
      <w:proofErr w:type="spellEnd"/>
    </w:p>
    <w:p w14:paraId="74BFFA4D" w14:textId="77777777" w:rsidR="00E01D21" w:rsidRPr="00841AEC" w:rsidRDefault="00E01D21" w:rsidP="00841AEC">
      <w:pPr>
        <w:spacing w:line="240" w:lineRule="auto"/>
        <w:rPr>
          <w:rFonts w:ascii="Times New Roman" w:hAnsi="Times New Roman" w:cs="Times New Roman"/>
          <w:lang w:val="id-ID"/>
        </w:rPr>
      </w:pPr>
    </w:p>
    <w:p w14:paraId="03F2579C" w14:textId="2E257466" w:rsidR="00E01D21" w:rsidRPr="00CE2365" w:rsidRDefault="00CE2365" w:rsidP="00841AEC">
      <w:pPr>
        <w:spacing w:line="240" w:lineRule="auto"/>
        <w:ind w:firstLine="357"/>
        <w:rPr>
          <w:rFonts w:ascii="Times New Roman" w:hAnsi="Times New Roman" w:cs="Times New Roman"/>
          <w:lang w:val="da-DK"/>
        </w:rPr>
      </w:pPr>
      <w:r w:rsidRPr="00CE2365">
        <w:rPr>
          <w:rFonts w:ascii="Times New Roman" w:hAnsi="Times New Roman" w:cs="Times New Roman"/>
          <w:lang w:val="da-DK"/>
        </w:rPr>
        <w:t>Hasil analisis menunjukkan bahwa tingkat stres tidak berhubungan secara signifikan dengan tekanan darah sistolik (</w:t>
      </w:r>
      <w:r w:rsidRPr="00CE2365">
        <w:rPr>
          <w:rFonts w:ascii="Times New Roman" w:hAnsi="Times New Roman" w:cs="Times New Roman"/>
          <w:i/>
          <w:iCs/>
          <w:lang w:val="da-DK"/>
        </w:rPr>
        <w:t>p</w:t>
      </w:r>
      <w:r w:rsidRPr="00CE2365">
        <w:rPr>
          <w:rFonts w:ascii="Times New Roman" w:hAnsi="Times New Roman" w:cs="Times New Roman"/>
          <w:lang w:val="da-DK"/>
        </w:rPr>
        <w:t xml:space="preserve"> = 0,336; </w:t>
      </w:r>
      <w:r w:rsidRPr="00CE2365">
        <w:rPr>
          <w:rFonts w:ascii="Times New Roman" w:hAnsi="Times New Roman" w:cs="Times New Roman"/>
          <w:i/>
          <w:iCs/>
          <w:lang w:val="da-DK"/>
        </w:rPr>
        <w:t>r</w:t>
      </w:r>
      <w:r w:rsidRPr="00CE2365">
        <w:rPr>
          <w:rFonts w:ascii="Times New Roman" w:hAnsi="Times New Roman" w:cs="Times New Roman"/>
          <w:lang w:val="da-DK"/>
        </w:rPr>
        <w:t xml:space="preserve"> = 0,113). Namun, terdapat hubungan yang signifikan antara tingkat stres dan tekanan darah diastolik (</w:t>
      </w:r>
      <w:r w:rsidRPr="00CE2365">
        <w:rPr>
          <w:rFonts w:ascii="Times New Roman" w:hAnsi="Times New Roman" w:cs="Times New Roman"/>
          <w:i/>
          <w:iCs/>
          <w:lang w:val="da-DK"/>
        </w:rPr>
        <w:t>p</w:t>
      </w:r>
      <w:r w:rsidRPr="00CE2365">
        <w:rPr>
          <w:rFonts w:ascii="Times New Roman" w:hAnsi="Times New Roman" w:cs="Times New Roman"/>
          <w:lang w:val="da-DK"/>
        </w:rPr>
        <w:t xml:space="preserve"> &lt; 0,001; </w:t>
      </w:r>
      <w:r w:rsidRPr="00CE2365">
        <w:rPr>
          <w:rFonts w:ascii="Times New Roman" w:hAnsi="Times New Roman" w:cs="Times New Roman"/>
          <w:i/>
          <w:iCs/>
          <w:lang w:val="da-DK"/>
        </w:rPr>
        <w:t>r</w:t>
      </w:r>
      <w:r w:rsidRPr="00CE2365">
        <w:rPr>
          <w:rFonts w:ascii="Times New Roman" w:hAnsi="Times New Roman" w:cs="Times New Roman"/>
          <w:lang w:val="da-DK"/>
        </w:rPr>
        <w:t xml:space="preserve"> = 0,407), dengan kekuatan korelasi sedang dan arah positif. Temuan ini menunjukkan bahwa peningkatan tingkat stres cenderung diikuti oleh peningkatan tekanan darah diastolik pada responden.</w:t>
      </w:r>
    </w:p>
    <w:p w14:paraId="7864D23E" w14:textId="77777777" w:rsidR="00CE2365" w:rsidRPr="00841AEC" w:rsidRDefault="00CE2365" w:rsidP="00841AEC">
      <w:pPr>
        <w:spacing w:line="240" w:lineRule="auto"/>
        <w:ind w:firstLine="357"/>
        <w:rPr>
          <w:rFonts w:ascii="Times New Roman" w:hAnsi="Times New Roman" w:cs="Times New Roman"/>
          <w:lang w:val="id-ID"/>
        </w:rPr>
      </w:pPr>
    </w:p>
    <w:p w14:paraId="0317A3EA" w14:textId="77777777" w:rsidR="00E01D21" w:rsidRPr="00841AEC" w:rsidRDefault="00107060" w:rsidP="00841AEC">
      <w:pPr>
        <w:pStyle w:val="Heading2"/>
        <w:spacing w:before="0" w:line="240" w:lineRule="auto"/>
        <w:rPr>
          <w:rFonts w:ascii="Times New Roman" w:hAnsi="Times New Roman" w:cs="Times New Roman"/>
          <w:lang w:val="id-ID"/>
        </w:rPr>
      </w:pPr>
      <w:r w:rsidRPr="00841AEC">
        <w:rPr>
          <w:rFonts w:ascii="Times New Roman" w:hAnsi="Times New Roman" w:cs="Times New Roman"/>
          <w:lang w:val="id-ID"/>
        </w:rPr>
        <w:t>PEMBAHASAN</w:t>
      </w:r>
    </w:p>
    <w:p w14:paraId="2E7B2C23" w14:textId="77777777" w:rsidR="00CE2365" w:rsidRPr="00CE2365" w:rsidRDefault="00CE2365" w:rsidP="00CE2365">
      <w:pPr>
        <w:suppressAutoHyphens w:val="0"/>
        <w:spacing w:line="240" w:lineRule="auto"/>
        <w:ind w:firstLine="426"/>
        <w:rPr>
          <w:rFonts w:ascii="Times New Roman" w:eastAsia="Times New Roman" w:hAnsi="Times New Roman" w:cs="Times New Roman"/>
          <w:lang w:val="id-ID" w:eastAsia="id-ID"/>
        </w:rPr>
      </w:pPr>
      <w:r w:rsidRPr="00CE2365">
        <w:rPr>
          <w:rFonts w:ascii="Times New Roman" w:eastAsia="Times New Roman" w:hAnsi="Times New Roman" w:cs="Times New Roman"/>
          <w:lang w:val="id-ID" w:eastAsia="id-ID"/>
        </w:rPr>
        <w:t xml:space="preserve">Hasil analisis korelasi </w:t>
      </w:r>
      <w:proofErr w:type="spellStart"/>
      <w:r w:rsidRPr="00CE2365">
        <w:rPr>
          <w:rFonts w:ascii="Times New Roman" w:eastAsia="Times New Roman" w:hAnsi="Times New Roman" w:cs="Times New Roman"/>
          <w:lang w:val="id-ID" w:eastAsia="id-ID"/>
        </w:rPr>
        <w:t>Spearman</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i/>
          <w:iCs/>
          <w:lang w:val="id-ID" w:eastAsia="id-ID"/>
        </w:rPr>
        <w:t>rank</w:t>
      </w:r>
      <w:proofErr w:type="spellEnd"/>
      <w:r w:rsidRPr="00CE2365">
        <w:rPr>
          <w:rFonts w:ascii="Times New Roman" w:eastAsia="Times New Roman" w:hAnsi="Times New Roman" w:cs="Times New Roman"/>
          <w:lang w:val="id-ID" w:eastAsia="id-ID"/>
        </w:rPr>
        <w:t xml:space="preserve"> menunjukkan adanya hubungan yang signifikan antara tingkat asupan natrium dan tekanan darah sistolik pada karyawan bagian produksi PT </w:t>
      </w:r>
      <w:proofErr w:type="spellStart"/>
      <w:r w:rsidRPr="00CE2365">
        <w:rPr>
          <w:rFonts w:ascii="Times New Roman" w:eastAsia="Times New Roman" w:hAnsi="Times New Roman" w:cs="Times New Roman"/>
          <w:lang w:val="id-ID" w:eastAsia="id-ID"/>
        </w:rPr>
        <w:t>Eurochair</w:t>
      </w:r>
      <w:proofErr w:type="spellEnd"/>
      <w:r w:rsidRPr="00CE2365">
        <w:rPr>
          <w:rFonts w:ascii="Times New Roman" w:eastAsia="Times New Roman" w:hAnsi="Times New Roman" w:cs="Times New Roman"/>
          <w:lang w:val="id-ID" w:eastAsia="id-ID"/>
        </w:rPr>
        <w:t xml:space="preserve"> Internusa. Hubungan tersebut bersifat positif dengan kekuatan korelasi rendah, yang menggambarkan bahwa semakin tinggi asupan natrium, semakin tinggi tekanan darah sistolik responden. Namun, penelitian ini tidak menemukan hubungan yang signifikan antara tingkat asupan natrium dan tekanan darah diastolik. Asupan natrium berlebih dapat meningkatkan volume darah dan beban kerja jantung serta memengaruhi fungsi pembuluh darah dan regulasi sistem renin-</w:t>
      </w:r>
      <w:proofErr w:type="spellStart"/>
      <w:r w:rsidRPr="00CE2365">
        <w:rPr>
          <w:rFonts w:ascii="Times New Roman" w:eastAsia="Times New Roman" w:hAnsi="Times New Roman" w:cs="Times New Roman"/>
          <w:lang w:val="id-ID" w:eastAsia="id-ID"/>
        </w:rPr>
        <w:t>angiotensin</w:t>
      </w:r>
      <w:proofErr w:type="spellEnd"/>
      <w:r w:rsidRPr="00CE2365">
        <w:rPr>
          <w:rFonts w:ascii="Times New Roman" w:eastAsia="Times New Roman" w:hAnsi="Times New Roman" w:cs="Times New Roman"/>
          <w:lang w:val="id-ID" w:eastAsia="id-ID"/>
        </w:rPr>
        <w:t xml:space="preserve">-aldosteron (Sry, 2025). Hasil penelitian ini sejalan dengan Jingga dan </w:t>
      </w:r>
      <w:proofErr w:type="spellStart"/>
      <w:r w:rsidRPr="00CE2365">
        <w:rPr>
          <w:rFonts w:ascii="Times New Roman" w:eastAsia="Times New Roman" w:hAnsi="Times New Roman" w:cs="Times New Roman"/>
          <w:lang w:val="id-ID" w:eastAsia="id-ID"/>
        </w:rPr>
        <w:t>Indarjo</w:t>
      </w:r>
      <w:proofErr w:type="spellEnd"/>
      <w:r w:rsidRPr="00CE2365">
        <w:rPr>
          <w:rFonts w:ascii="Times New Roman" w:eastAsia="Times New Roman" w:hAnsi="Times New Roman" w:cs="Times New Roman"/>
          <w:lang w:val="id-ID" w:eastAsia="id-ID"/>
        </w:rPr>
        <w:t xml:space="preserve"> (2022), yang menunjukkan bahwa individu dengan konsumsi garam tinggi memiliki risiko hipertensi 2,470 kali lebih besar dibandingkan individu dengan konsumsi natrium sesuai anjuran.</w:t>
      </w:r>
    </w:p>
    <w:p w14:paraId="4658FD40" w14:textId="77777777" w:rsidR="00CE2365" w:rsidRPr="00CE2365" w:rsidRDefault="00CE2365" w:rsidP="00CE2365">
      <w:pPr>
        <w:suppressAutoHyphens w:val="0"/>
        <w:spacing w:line="240" w:lineRule="auto"/>
        <w:ind w:firstLine="426"/>
        <w:rPr>
          <w:rFonts w:ascii="Times New Roman" w:eastAsia="Times New Roman" w:hAnsi="Times New Roman" w:cs="Times New Roman"/>
          <w:lang w:val="id-ID" w:eastAsia="id-ID"/>
        </w:rPr>
      </w:pPr>
      <w:r w:rsidRPr="00CE2365">
        <w:rPr>
          <w:rFonts w:ascii="Times New Roman" w:eastAsia="Times New Roman" w:hAnsi="Times New Roman" w:cs="Times New Roman"/>
          <w:lang w:val="id-ID" w:eastAsia="id-ID"/>
        </w:rPr>
        <w:t xml:space="preserve">Hasil penelitian menunjukkan bahwa responden dengan asupan natrium yang lebih rendah cenderung memiliki tekanan darah yang lebih normal. Temuan ini sejalan dengan penelitian </w:t>
      </w:r>
      <w:proofErr w:type="spellStart"/>
      <w:r w:rsidRPr="00CE2365">
        <w:rPr>
          <w:rFonts w:ascii="Times New Roman" w:eastAsia="Times New Roman" w:hAnsi="Times New Roman" w:cs="Times New Roman"/>
          <w:lang w:val="id-ID" w:eastAsia="id-ID"/>
        </w:rPr>
        <w:t>Jumara</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(2025), </w:t>
      </w:r>
      <w:proofErr w:type="spellStart"/>
      <w:r w:rsidRPr="00CE2365">
        <w:rPr>
          <w:rFonts w:ascii="Times New Roman" w:eastAsia="Times New Roman" w:hAnsi="Times New Roman" w:cs="Times New Roman"/>
          <w:lang w:val="id-ID" w:eastAsia="id-ID"/>
        </w:rPr>
        <w:t>Ramdasari</w:t>
      </w:r>
      <w:proofErr w:type="spellEnd"/>
      <w:r w:rsidRPr="00CE2365">
        <w:rPr>
          <w:rFonts w:ascii="Times New Roman" w:eastAsia="Times New Roman" w:hAnsi="Times New Roman" w:cs="Times New Roman"/>
          <w:lang w:val="id-ID" w:eastAsia="id-ID"/>
        </w:rPr>
        <w:t xml:space="preserve"> Aksan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(2020), dan Juliana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(2024) yang menunjukkan bahwa tingginya konsumsi natrium berhubungan dengan peningkatan risiko hipertensi dan penyakit kardiovaskular. Selain itu, rata-rata asupan kalium responden masih berada di bawah angka kecukupan yang dianjurkan. Rendahnya asupan kalium dapat memperkuat efek natrium terhadap peningkatan tekanan darah karena kalium berperan dalam membantu ekskresi natrium, menjaga keseimbangan cairan tubuh, dan mendukung pelebaran pembuluh darah (Sadikin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2025). Penelitian Hadi (2025) juga menyatakan bahwa kecukupan asupan kalium yang disertai pembatasan natrium berperan penting dalam menurunkan tekanan darah dan risiko hipertensi.</w:t>
      </w:r>
    </w:p>
    <w:p w14:paraId="5EF8657A" w14:textId="77777777" w:rsidR="00CE2365" w:rsidRPr="00CE2365" w:rsidRDefault="00CE2365" w:rsidP="00CE2365">
      <w:pPr>
        <w:suppressAutoHyphens w:val="0"/>
        <w:spacing w:line="240" w:lineRule="auto"/>
        <w:ind w:firstLine="426"/>
        <w:rPr>
          <w:rFonts w:ascii="Times New Roman" w:eastAsia="Times New Roman" w:hAnsi="Times New Roman" w:cs="Times New Roman"/>
          <w:lang w:val="id-ID" w:eastAsia="id-ID"/>
        </w:rPr>
      </w:pPr>
      <w:r w:rsidRPr="00CE2365">
        <w:rPr>
          <w:rFonts w:ascii="Times New Roman" w:eastAsia="Times New Roman" w:hAnsi="Times New Roman" w:cs="Times New Roman"/>
          <w:lang w:val="id-ID" w:eastAsia="id-ID"/>
        </w:rPr>
        <w:t xml:space="preserve">Pada tingkat stres, hasil penelitian menunjukkan bahwa tingkat stres tidak memiliki hubungan yang signifikan dengan tekanan darah sistolik pada karyawan bagian produksi PT </w:t>
      </w:r>
      <w:proofErr w:type="spellStart"/>
      <w:r w:rsidRPr="00CE2365">
        <w:rPr>
          <w:rFonts w:ascii="Times New Roman" w:eastAsia="Times New Roman" w:hAnsi="Times New Roman" w:cs="Times New Roman"/>
          <w:lang w:val="id-ID" w:eastAsia="id-ID"/>
        </w:rPr>
        <w:t>Eurochair</w:t>
      </w:r>
      <w:proofErr w:type="spellEnd"/>
      <w:r w:rsidRPr="00CE2365">
        <w:rPr>
          <w:rFonts w:ascii="Times New Roman" w:eastAsia="Times New Roman" w:hAnsi="Times New Roman" w:cs="Times New Roman"/>
          <w:lang w:val="id-ID" w:eastAsia="id-ID"/>
        </w:rPr>
        <w:t xml:space="preserve"> Internusa. Temuan ini menggambarkan bahwa responden dengan tingkat stres yang lebih tinggi belum tentu memiliki tekanan darah sistolik yang lebih tinggi dibandingkan responden dengan tingkat stres yang lebih rendah. Hasil tersebut sejalan dengan penelitian Frisca, Santoso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(2023) yang menyatakan bahwa tekanan darah sistolik tidak selalu meningkat seiring dengan meningkatnya tingkat stres seseorang. Kondisi ini menunjukkan bahwa perubahan tekanan darah sistolik merupakan proses yang kompleks dan dapat dipengaruhi oleh berbagai faktor lain di luar faktor psikologis (Frisca, Santoso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2023). Pola makan yang kurang sehat, rendahnya aktivitas fisik, kebiasaan merokok, status gizi, </w:t>
      </w:r>
      <w:r w:rsidRPr="00CE2365">
        <w:rPr>
          <w:rFonts w:ascii="Times New Roman" w:eastAsia="Times New Roman" w:hAnsi="Times New Roman" w:cs="Times New Roman"/>
          <w:lang w:val="id-ID" w:eastAsia="id-ID"/>
        </w:rPr>
        <w:lastRenderedPageBreak/>
        <w:t>serta rendahnya konsumsi buah dan sayur merupakan beberapa faktor yang dapat berpengaruh terhadap peningkatan tekanan darah pada individu (Istiqomah &amp; Musniati, 2025).</w:t>
      </w:r>
    </w:p>
    <w:p w14:paraId="7A59E25E" w14:textId="77777777" w:rsidR="00CE2365" w:rsidRPr="00CE2365" w:rsidRDefault="00CE2365" w:rsidP="00CE2365">
      <w:pPr>
        <w:suppressAutoHyphens w:val="0"/>
        <w:spacing w:line="240" w:lineRule="auto"/>
        <w:ind w:firstLine="426"/>
        <w:rPr>
          <w:rFonts w:ascii="Times New Roman" w:eastAsia="Times New Roman" w:hAnsi="Times New Roman" w:cs="Times New Roman"/>
          <w:lang w:val="id-ID" w:eastAsia="id-ID"/>
        </w:rPr>
      </w:pPr>
      <w:r w:rsidRPr="00CE2365">
        <w:rPr>
          <w:rFonts w:ascii="Times New Roman" w:eastAsia="Times New Roman" w:hAnsi="Times New Roman" w:cs="Times New Roman"/>
          <w:lang w:val="id-ID" w:eastAsia="id-ID"/>
        </w:rPr>
        <w:t xml:space="preserve">Hasil penelitian menunjukkan bahwa tingkat stres tidak berhubungan secara signifikan dengan tekanan darah sistolik, tetapi berhubungan secara signifikan dengan tekanan darah diastolik. Secara fisiologis, stres dapat mengaktifkan sistem saraf </w:t>
      </w:r>
      <w:proofErr w:type="spellStart"/>
      <w:r w:rsidRPr="00CE2365">
        <w:rPr>
          <w:rFonts w:ascii="Times New Roman" w:eastAsia="Times New Roman" w:hAnsi="Times New Roman" w:cs="Times New Roman"/>
          <w:lang w:val="id-ID" w:eastAsia="id-ID"/>
        </w:rPr>
        <w:t>simpatis</w:t>
      </w:r>
      <w:proofErr w:type="spellEnd"/>
      <w:r w:rsidRPr="00CE2365">
        <w:rPr>
          <w:rFonts w:ascii="Times New Roman" w:eastAsia="Times New Roman" w:hAnsi="Times New Roman" w:cs="Times New Roman"/>
          <w:lang w:val="id-ID" w:eastAsia="id-ID"/>
        </w:rPr>
        <w:t xml:space="preserve"> dan memicu </w:t>
      </w:r>
      <w:proofErr w:type="spellStart"/>
      <w:r w:rsidRPr="00CE2365">
        <w:rPr>
          <w:rFonts w:ascii="Times New Roman" w:eastAsia="Times New Roman" w:hAnsi="Times New Roman" w:cs="Times New Roman"/>
          <w:lang w:val="id-ID" w:eastAsia="id-ID"/>
        </w:rPr>
        <w:t>vasokonstriksi</w:t>
      </w:r>
      <w:proofErr w:type="spellEnd"/>
      <w:r w:rsidRPr="00CE2365">
        <w:rPr>
          <w:rFonts w:ascii="Times New Roman" w:eastAsia="Times New Roman" w:hAnsi="Times New Roman" w:cs="Times New Roman"/>
          <w:lang w:val="id-ID" w:eastAsia="id-ID"/>
        </w:rPr>
        <w:t xml:space="preserve"> sehingga tahanan perifer pembuluh darah meningkat (</w:t>
      </w:r>
      <w:proofErr w:type="spellStart"/>
      <w:r w:rsidRPr="00CE2365">
        <w:rPr>
          <w:rFonts w:ascii="Times New Roman" w:eastAsia="Times New Roman" w:hAnsi="Times New Roman" w:cs="Times New Roman"/>
          <w:lang w:val="id-ID" w:eastAsia="id-ID"/>
        </w:rPr>
        <w:t>Devora</w:t>
      </w:r>
      <w:proofErr w:type="spellEnd"/>
      <w:r w:rsidRPr="00CE2365">
        <w:rPr>
          <w:rFonts w:ascii="Times New Roman" w:eastAsia="Times New Roman" w:hAnsi="Times New Roman" w:cs="Times New Roman"/>
          <w:lang w:val="id-ID" w:eastAsia="id-ID"/>
        </w:rPr>
        <w:t xml:space="preserve"> et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2025). Respons stres yang didominasi </w:t>
      </w:r>
      <w:proofErr w:type="spellStart"/>
      <w:r w:rsidRPr="00CE2365">
        <w:rPr>
          <w:rFonts w:ascii="Times New Roman" w:eastAsia="Times New Roman" w:hAnsi="Times New Roman" w:cs="Times New Roman"/>
          <w:lang w:val="id-ID" w:eastAsia="id-ID"/>
        </w:rPr>
        <w:t>aktivasi</w:t>
      </w:r>
      <w:proofErr w:type="spellEnd"/>
      <w:r w:rsidRPr="00CE2365">
        <w:rPr>
          <w:rFonts w:ascii="Times New Roman" w:eastAsia="Times New Roman" w:hAnsi="Times New Roman" w:cs="Times New Roman"/>
          <w:lang w:val="id-ID" w:eastAsia="id-ID"/>
        </w:rPr>
        <w:t xml:space="preserve"> α-adrenergik perifer umumnya ditandai oleh peningkatan tekanan darah diastolik dan tahanan perifer total, sedangkan respons β-adrenergik sentral lebih berkaitan dengan peningkatan tekanan darah sistolik melalui perubahan denyut jantung, volume </w:t>
      </w:r>
      <w:proofErr w:type="spellStart"/>
      <w:r w:rsidRPr="00CE2365">
        <w:rPr>
          <w:rFonts w:ascii="Times New Roman" w:eastAsia="Times New Roman" w:hAnsi="Times New Roman" w:cs="Times New Roman"/>
          <w:lang w:val="id-ID" w:eastAsia="id-ID"/>
        </w:rPr>
        <w:t>sekuncup</w:t>
      </w:r>
      <w:proofErr w:type="spellEnd"/>
      <w:r w:rsidRPr="00CE2365">
        <w:rPr>
          <w:rFonts w:ascii="Times New Roman" w:eastAsia="Times New Roman" w:hAnsi="Times New Roman" w:cs="Times New Roman"/>
          <w:lang w:val="id-ID" w:eastAsia="id-ID"/>
        </w:rPr>
        <w:t>, dan curah jantung (</w:t>
      </w:r>
      <w:proofErr w:type="spellStart"/>
      <w:r w:rsidRPr="00CE2365">
        <w:rPr>
          <w:rFonts w:ascii="Times New Roman" w:eastAsia="Times New Roman" w:hAnsi="Times New Roman" w:cs="Times New Roman"/>
          <w:lang w:val="id-ID" w:eastAsia="id-ID"/>
        </w:rPr>
        <w:t>Wentzel</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et</w:t>
      </w:r>
      <w:proofErr w:type="spellEnd"/>
      <w:r w:rsidRPr="00CE2365">
        <w:rPr>
          <w:rFonts w:ascii="Times New Roman" w:eastAsia="Times New Roman" w:hAnsi="Times New Roman" w:cs="Times New Roman"/>
          <w:lang w:val="id-ID" w:eastAsia="id-ID"/>
        </w:rPr>
        <w:t xml:space="preserve"> </w:t>
      </w:r>
      <w:proofErr w:type="spellStart"/>
      <w:r w:rsidRPr="00CE2365">
        <w:rPr>
          <w:rFonts w:ascii="Times New Roman" w:eastAsia="Times New Roman" w:hAnsi="Times New Roman" w:cs="Times New Roman"/>
          <w:lang w:val="id-ID" w:eastAsia="id-ID"/>
        </w:rPr>
        <w:t>al.</w:t>
      </w:r>
      <w:proofErr w:type="spellEnd"/>
      <w:r w:rsidRPr="00CE2365">
        <w:rPr>
          <w:rFonts w:ascii="Times New Roman" w:eastAsia="Times New Roman" w:hAnsi="Times New Roman" w:cs="Times New Roman"/>
          <w:lang w:val="id-ID" w:eastAsia="id-ID"/>
        </w:rPr>
        <w:t xml:space="preserve">, 2025). Mekanisme tersebut dapat menjadi penjelasan fisiologis atas hubungan stres dengan tekanan darah diastolik pada penelitian ini. Namun, karena penelitian menggunakan desain </w:t>
      </w:r>
      <w:proofErr w:type="spellStart"/>
      <w:r w:rsidRPr="00CE2365">
        <w:rPr>
          <w:rFonts w:ascii="Times New Roman" w:eastAsia="Times New Roman" w:hAnsi="Times New Roman" w:cs="Times New Roman"/>
          <w:i/>
          <w:iCs/>
          <w:lang w:val="id-ID" w:eastAsia="id-ID"/>
        </w:rPr>
        <w:t>cross-sectional</w:t>
      </w:r>
      <w:proofErr w:type="spellEnd"/>
      <w:r w:rsidRPr="00CE2365">
        <w:rPr>
          <w:rFonts w:ascii="Times New Roman" w:eastAsia="Times New Roman" w:hAnsi="Times New Roman" w:cs="Times New Roman"/>
          <w:lang w:val="id-ID" w:eastAsia="id-ID"/>
        </w:rPr>
        <w:t xml:space="preserve"> dan tidak mengukur parameter </w:t>
      </w:r>
      <w:proofErr w:type="spellStart"/>
      <w:r w:rsidRPr="00CE2365">
        <w:rPr>
          <w:rFonts w:ascii="Times New Roman" w:eastAsia="Times New Roman" w:hAnsi="Times New Roman" w:cs="Times New Roman"/>
          <w:lang w:val="id-ID" w:eastAsia="id-ID"/>
        </w:rPr>
        <w:t>hemodinamik</w:t>
      </w:r>
      <w:proofErr w:type="spellEnd"/>
      <w:r w:rsidRPr="00CE2365">
        <w:rPr>
          <w:rFonts w:ascii="Times New Roman" w:eastAsia="Times New Roman" w:hAnsi="Times New Roman" w:cs="Times New Roman"/>
          <w:lang w:val="id-ID" w:eastAsia="id-ID"/>
        </w:rPr>
        <w:t xml:space="preserve"> secara langsung, penjelasan tersebut merupakan interpretasi yang perlu dikonfirmasi melalui penelitian longitudinal atau pengukuran fisiologis yang lebih spesifik.</w:t>
      </w:r>
    </w:p>
    <w:p w14:paraId="6901811D" w14:textId="77777777" w:rsidR="00CE2365" w:rsidRPr="00CE2365" w:rsidRDefault="00CE2365" w:rsidP="00CE2365">
      <w:pPr>
        <w:spacing w:line="240" w:lineRule="auto"/>
        <w:ind w:firstLine="426"/>
        <w:rPr>
          <w:rFonts w:ascii="Times New Roman" w:eastAsia="Times New Roman" w:hAnsi="Times New Roman" w:cs="Times New Roman"/>
          <w:b/>
          <w:caps/>
          <w:szCs w:val="26"/>
          <w:lang w:val="id-ID"/>
        </w:rPr>
      </w:pPr>
      <w:r w:rsidRPr="00CE2365">
        <w:rPr>
          <w:rFonts w:ascii="Times New Roman" w:hAnsi="Times New Roman" w:cs="Times New Roman"/>
          <w:lang w:val="da-DK" w:eastAsia="en-US"/>
        </w:rPr>
        <w:t>Tidak ditemukannya hubungan yang signifikan antara tingkat stres dan tekanan darah sistolik dapat berkaitan dengan heterogenitas respons individu terhadap stres dan faktor lain yang tidak diukur dalam penelitian. Strategi koping dan dukungan sosial dari rekan kerja dapat membantu pekerja menghadapi tuntutan pekerjaan dan menurunkan stres yang dirasakan (Permatasari, 2025; Rizqi &amp; Nurfi, 2024). Tekanan darah juga berkaitan dengan aktivitas fisik, pola makan, konsumsi garam, kualitas tidur, kebiasaan merokok, serta kondisi kesehatan individu (Darmawan et al., 2025). Olahraga, meditasi, teknik relaksasi, dan tidur yang cukup dapat membantu mengelola stres dan menjaga tekanan darah (Putri &amp; Sosialita, 2025). Penelitian ini belum mengukur kualitas tidur, kondisi emosional, strategi koping, maupun karakteristik lingkungan kerja secara rinci sehingga faktor-faktor tersebut belum dapat dinilai sebagai penjelas hubungan yang ditemukan.</w:t>
      </w:r>
    </w:p>
    <w:p w14:paraId="4C98F761" w14:textId="77777777" w:rsidR="00CE2365" w:rsidRPr="00CE2365" w:rsidRDefault="00CE2365" w:rsidP="00841AEC">
      <w:pPr>
        <w:pStyle w:val="Heading2"/>
        <w:spacing w:before="0" w:line="240" w:lineRule="auto"/>
        <w:rPr>
          <w:rFonts w:ascii="Times New Roman" w:hAnsi="Times New Roman" w:cs="Times New Roman"/>
          <w:lang w:val="id-ID"/>
        </w:rPr>
      </w:pPr>
    </w:p>
    <w:p w14:paraId="548B9A09" w14:textId="79C318BD" w:rsidR="00E01D21" w:rsidRPr="00841AEC" w:rsidRDefault="00107060" w:rsidP="00841AEC">
      <w:pPr>
        <w:pStyle w:val="Heading2"/>
        <w:spacing w:before="0" w:line="240" w:lineRule="auto"/>
        <w:rPr>
          <w:rFonts w:ascii="Times New Roman" w:hAnsi="Times New Roman" w:cs="Times New Roman"/>
          <w:lang w:val="id-ID"/>
        </w:rPr>
      </w:pPr>
      <w:r w:rsidRPr="00841AEC">
        <w:rPr>
          <w:rFonts w:ascii="Times New Roman" w:hAnsi="Times New Roman" w:cs="Times New Roman"/>
          <w:lang w:val="id-ID"/>
        </w:rPr>
        <w:t xml:space="preserve">KESIMPULAN </w:t>
      </w:r>
    </w:p>
    <w:p w14:paraId="5ACC48B2" w14:textId="02A557F6" w:rsidR="00CE2365" w:rsidRDefault="00347485" w:rsidP="00347485">
      <w:pPr>
        <w:spacing w:line="240" w:lineRule="auto"/>
        <w:ind w:firstLine="426"/>
        <w:rPr>
          <w:rFonts w:ascii="Times New Roman" w:hAnsi="Times New Roman" w:cs="Times New Roman"/>
          <w:lang w:val="da-DK"/>
        </w:rPr>
      </w:pPr>
      <w:r w:rsidRPr="00347485">
        <w:rPr>
          <w:rFonts w:ascii="Times New Roman" w:hAnsi="Times New Roman" w:cs="Times New Roman"/>
          <w:lang w:val="id-ID"/>
        </w:rPr>
        <w:t xml:space="preserve">Sebagian besar karyawan bagian produksi PT </w:t>
      </w:r>
      <w:proofErr w:type="spellStart"/>
      <w:r w:rsidRPr="00347485">
        <w:rPr>
          <w:rFonts w:ascii="Times New Roman" w:hAnsi="Times New Roman" w:cs="Times New Roman"/>
          <w:lang w:val="id-ID"/>
        </w:rPr>
        <w:t>Eurochair</w:t>
      </w:r>
      <w:proofErr w:type="spellEnd"/>
      <w:r w:rsidRPr="00347485">
        <w:rPr>
          <w:rFonts w:ascii="Times New Roman" w:hAnsi="Times New Roman" w:cs="Times New Roman"/>
          <w:lang w:val="id-ID"/>
        </w:rPr>
        <w:t xml:space="preserve"> Internusa memiliki asupan natrium yang tergolong tinggi. Tingkat stres responden beragam, meskipun mayoritas berada pada kategori normal dan stres ringan. </w:t>
      </w:r>
      <w:r w:rsidRPr="00347485">
        <w:rPr>
          <w:rFonts w:ascii="Times New Roman" w:hAnsi="Times New Roman" w:cs="Times New Roman"/>
          <w:lang w:val="da-DK"/>
        </w:rPr>
        <w:t>Tekanan darah responden sebagian besar berada pada kategori prehipertensi dan hipertensi. Asupan natrium yang lebih tinggi berhubungan dengan peningkatan tekanan darah sistolik, tetapi tidak berhubungan secara signifikan dengan tekanan darah diastolik. Tingkat stres tidak berhubungan secara signifikan dengan tekanan darah sistolik, tetapi berhubungan dengan peningkatan tekanan darah diastolik. Temuan ini menunjukkan bahwa pola konsumsi natrium dan kondisi psikologis pekerja berkaitan dengan tekanan darah. Oleh karena itu, penerapan pola makan rendah natrium dan pengelolaan stres kerja perlu diperhatikan untuk mendukung pengendalian tekanan darah dan mengurangi risiko hipertensi pada karyawan.</w:t>
      </w:r>
    </w:p>
    <w:p w14:paraId="27D14A4E" w14:textId="77777777" w:rsidR="00347485" w:rsidRPr="00CE2365" w:rsidRDefault="00347485" w:rsidP="00347485">
      <w:pPr>
        <w:spacing w:line="240" w:lineRule="auto"/>
        <w:ind w:firstLine="426"/>
        <w:rPr>
          <w:rFonts w:ascii="Times New Roman" w:hAnsi="Times New Roman" w:cs="Times New Roman"/>
          <w:lang w:val="da-DK"/>
        </w:rPr>
      </w:pPr>
    </w:p>
    <w:p w14:paraId="662191EC" w14:textId="32F0CBEE" w:rsidR="00E01D21" w:rsidRPr="00841AEC" w:rsidRDefault="00107060" w:rsidP="00841AEC">
      <w:pPr>
        <w:pStyle w:val="Heading2"/>
        <w:spacing w:before="0" w:line="240" w:lineRule="auto"/>
        <w:rPr>
          <w:rFonts w:ascii="Times New Roman" w:hAnsi="Times New Roman" w:cs="Times New Roman"/>
        </w:rPr>
      </w:pPr>
      <w:r w:rsidRPr="00841AEC">
        <w:rPr>
          <w:rFonts w:ascii="Times New Roman" w:hAnsi="Times New Roman" w:cs="Times New Roman"/>
        </w:rPr>
        <w:t xml:space="preserve">DAFTAR PUSTAKA </w:t>
      </w:r>
    </w:p>
    <w:p w14:paraId="30E80A57" w14:textId="77777777" w:rsidR="00E01D21" w:rsidRPr="00841AEC" w:rsidRDefault="00107060" w:rsidP="00553BEA">
      <w:pPr>
        <w:autoSpaceDE w:val="0"/>
        <w:spacing w:line="240" w:lineRule="auto"/>
        <w:ind w:left="709" w:hanging="709"/>
        <w:rPr>
          <w:rFonts w:ascii="Times New Roman" w:hAnsi="Times New Roman" w:cs="Times New Roman"/>
          <w:lang w:val="da-DK" w:eastAsia="en-US"/>
        </w:rPr>
      </w:pPr>
      <w:r w:rsidRPr="00841AEC">
        <w:rPr>
          <w:rFonts w:ascii="Times New Roman" w:hAnsi="Times New Roman" w:cs="Times New Roman"/>
        </w:rPr>
        <w:fldChar w:fldCharType="begin"/>
      </w:r>
      <w:r w:rsidRPr="00841AEC">
        <w:rPr>
          <w:rFonts w:ascii="Times New Roman" w:hAnsi="Times New Roman" w:cs="Times New Roman"/>
          <w:lang w:eastAsia="en-US"/>
        </w:rPr>
        <w:instrText xml:space="preserve">ADDIN Mendeley Bibliography CSL_BIBLIOGRAPHY </w:instrText>
      </w:r>
      <w:r w:rsidRPr="00841AEC">
        <w:rPr>
          <w:rFonts w:ascii="Times New Roman" w:hAnsi="Times New Roman" w:cs="Times New Roman"/>
          <w:lang w:eastAsia="en-US"/>
        </w:rPr>
        <w:fldChar w:fldCharType="separate"/>
      </w:r>
      <w:r w:rsidRPr="00841AEC">
        <w:rPr>
          <w:rFonts w:ascii="Times New Roman" w:hAnsi="Times New Roman" w:cs="Times New Roman"/>
        </w:rPr>
        <w:t xml:space="preserve">Agustina, Anggi Putri, Sulistiyani, and Abdul Aziz Akbar. </w:t>
      </w:r>
      <w:r w:rsidRPr="00841AEC">
        <w:rPr>
          <w:rFonts w:ascii="Times New Roman" w:hAnsi="Times New Roman" w:cs="Times New Roman"/>
          <w:lang w:val="da-DK"/>
        </w:rPr>
        <w:t>2025. “Hubungan Antara Tingkat Pengetahuan Hipertensi , Konsumsi Lemak , Natrium Dan Kalium Dengan Kejadian Hipertensi Usia Produktif.” 4(2):164–72. doi: https://doi.org/10.69883/j817b642.</w:t>
      </w:r>
    </w:p>
    <w:p w14:paraId="50E16BE5" w14:textId="77777777" w:rsidR="00E01D21" w:rsidRPr="00841AEC" w:rsidRDefault="00107060" w:rsidP="00347485">
      <w:pPr>
        <w:autoSpaceDE w:val="0"/>
        <w:spacing w:line="240" w:lineRule="auto"/>
        <w:ind w:left="709" w:hanging="709"/>
        <w:rPr>
          <w:rFonts w:ascii="Times New Roman" w:hAnsi="Times New Roman" w:cs="Times New Roman"/>
        </w:rPr>
      </w:pPr>
      <w:r w:rsidRPr="00841AEC">
        <w:rPr>
          <w:rFonts w:ascii="Times New Roman" w:hAnsi="Times New Roman" w:cs="Times New Roman"/>
          <w:lang w:val="da-DK" w:eastAsia="en-US"/>
        </w:rPr>
        <w:t xml:space="preserve">Astuti, Suci Willy. 2025. “Hubungan Pola Makan, Tingkat Stres Dan Perilaku Olahraga Dengan Penyakit Hipertensi Pada Karyawan Di PT. </w:t>
      </w:r>
      <w:r w:rsidRPr="00841AEC">
        <w:rPr>
          <w:rFonts w:ascii="Times New Roman" w:hAnsi="Times New Roman" w:cs="Times New Roman"/>
          <w:lang w:eastAsia="en-US"/>
        </w:rPr>
        <w:t xml:space="preserve">X Jakarta Selatan.” </w:t>
      </w:r>
      <w:r w:rsidRPr="00841AEC">
        <w:rPr>
          <w:rFonts w:ascii="Times New Roman" w:hAnsi="Times New Roman" w:cs="Times New Roman"/>
          <w:i/>
          <w:iCs/>
          <w:lang w:eastAsia="en-US"/>
        </w:rPr>
        <w:t>Indonesian Scholar Journal of Nursing and Midwifery Science (ISJNMS)</w:t>
      </w:r>
      <w:r w:rsidRPr="00841AEC">
        <w:rPr>
          <w:rFonts w:ascii="Times New Roman" w:hAnsi="Times New Roman" w:cs="Times New Roman"/>
          <w:lang w:eastAsia="en-US"/>
        </w:rPr>
        <w:t xml:space="preserve"> 4(08):278–85. doi: 10.54402/isjnms.v4i08.541.</w:t>
      </w:r>
    </w:p>
    <w:p w14:paraId="72F5042F"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lastRenderedPageBreak/>
        <w:t xml:space="preserve">Basruddin, Saskia, Suharni A. Fachrin, and Sitti Patimah. </w:t>
      </w:r>
      <w:r w:rsidRPr="00841AEC">
        <w:rPr>
          <w:rFonts w:ascii="Times New Roman" w:hAnsi="Times New Roman" w:cs="Times New Roman"/>
          <w:lang w:val="da-DK" w:eastAsia="en-US"/>
        </w:rPr>
        <w:t xml:space="preserve">2021. “Hubungan Stres Kerja, Umur, Dan Perilaku Merokok Dengan Tekanan Darah Pada Pekerja Di PT. </w:t>
      </w:r>
      <w:r w:rsidRPr="00841AEC">
        <w:rPr>
          <w:rFonts w:ascii="Times New Roman" w:hAnsi="Times New Roman" w:cs="Times New Roman"/>
          <w:lang w:eastAsia="en-US"/>
        </w:rPr>
        <w:t xml:space="preserve">Industri Kapal Indonesia (PERSERO) Kota Makassar.” </w:t>
      </w:r>
      <w:r w:rsidRPr="00841AEC">
        <w:rPr>
          <w:rFonts w:ascii="Times New Roman" w:hAnsi="Times New Roman" w:cs="Times New Roman"/>
          <w:i/>
          <w:iCs/>
          <w:lang w:eastAsia="en-US"/>
        </w:rPr>
        <w:t>Window of Public Health Journal</w:t>
      </w:r>
      <w:r w:rsidRPr="00841AEC">
        <w:rPr>
          <w:rFonts w:ascii="Times New Roman" w:hAnsi="Times New Roman" w:cs="Times New Roman"/>
          <w:lang w:eastAsia="en-US"/>
        </w:rPr>
        <w:t xml:space="preserve"> 2(5):1188–94. doi: 10.33096/woph.v2i3.324.</w:t>
      </w:r>
    </w:p>
    <w:p w14:paraId="3CAE70AB"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Darmawan, Ihsan, Dwi Heppy Rochmawati, and Dwi Retno Sulistyaningsih. 2025. “Gaya Hidup Dan Stres Terhadap Keseimbangan Tekanan Darah.” 4(1):82–92. doi: https://doi.org/10.38035/jim.v4i1.</w:t>
      </w:r>
    </w:p>
    <w:p w14:paraId="0B2511B0"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eastAsia="en-US"/>
        </w:rPr>
        <w:t xml:space="preserve">Devora, Angelina, Mila Citrawati, Abdul Kholib, Sri Wahyuningsih, Studi Kedokteran, Program Sarjana, Fakultas Kedokteran Universitas, Departemen Fisiologi, Fakultas Kedokteran, Universitas Pembangunan, Departemen Etik Medikolegal, Fakultas Kedokteran, Universitas Pembangunan, Fakultas Kedokteran, and Universitas Pembangunan. </w:t>
      </w:r>
      <w:r w:rsidRPr="00841AEC">
        <w:rPr>
          <w:rFonts w:ascii="Times New Roman" w:hAnsi="Times New Roman" w:cs="Times New Roman"/>
          <w:lang w:val="da-DK" w:eastAsia="en-US"/>
        </w:rPr>
        <w:t>2025. “Efektivitas Latihan Relaksasi Nafas Dalam Terhadap Penurunan Tingkat Stress, Tekanan Darah Sistolik Dan Tekanan Darah Diastolik.” 16.</w:t>
      </w:r>
    </w:p>
    <w:p w14:paraId="28243DF1"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val="da-DK" w:eastAsia="en-US"/>
        </w:rPr>
        <w:t xml:space="preserve">Duly, Melianus. 2018. “Hubungan Stres Kerja Dan Pola Makan Tinggi Natrium Dengan Kejadian Hipertensi Pada Laki-Laki Yang Bekerja Di Instansi Pemerintah Kabupaten Bantul DIY.” </w:t>
      </w:r>
      <w:r w:rsidRPr="00841AEC">
        <w:rPr>
          <w:rFonts w:ascii="Times New Roman" w:hAnsi="Times New Roman" w:cs="Times New Roman"/>
          <w:i/>
          <w:iCs/>
          <w:lang w:eastAsia="en-US"/>
        </w:rPr>
        <w:t>Universitas Alma Ata Yogyakarta</w:t>
      </w:r>
      <w:r w:rsidRPr="00841AEC">
        <w:rPr>
          <w:rFonts w:ascii="Times New Roman" w:hAnsi="Times New Roman" w:cs="Times New Roman"/>
          <w:lang w:eastAsia="en-US"/>
        </w:rPr>
        <w:t>.</w:t>
      </w:r>
    </w:p>
    <w:p w14:paraId="11691873"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 xml:space="preserve">Fitriyani, Nabila Nurul, Rifatul Masrikhiyah, and Diah Ratnasari. 2025. “Hubungan Stres Kerja, Status Gizi, Dan Asupan Natrium Pada Pengemudi Ojek Online.” </w:t>
      </w:r>
      <w:r w:rsidRPr="00841AEC">
        <w:rPr>
          <w:rFonts w:ascii="Times New Roman" w:hAnsi="Times New Roman" w:cs="Times New Roman"/>
          <w:i/>
          <w:iCs/>
          <w:lang w:eastAsia="en-US"/>
        </w:rPr>
        <w:t>Pontianak Nutrition Journal</w:t>
      </w:r>
      <w:r w:rsidRPr="00841AEC">
        <w:rPr>
          <w:rFonts w:ascii="Times New Roman" w:hAnsi="Times New Roman" w:cs="Times New Roman"/>
          <w:lang w:eastAsia="en-US"/>
        </w:rPr>
        <w:t xml:space="preserve"> 8(1):635–40.</w:t>
      </w:r>
    </w:p>
    <w:p w14:paraId="07DBBBB6"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 xml:space="preserve">Frisca, Santoso, Alexander Halim, William Gilbert Satyanagara, Sebastian Yogie, Frisca Lumintang, Valentino Gilbert, and Steve Vallery Ranonto. 2023. “Gambaran Tekanan Darah Serta Korelasinya Terhadap Usia Di Rukun Warga 008 Keluruhan Cipondoh Makmur.” </w:t>
      </w:r>
      <w:r w:rsidRPr="00841AEC">
        <w:rPr>
          <w:rFonts w:ascii="Times New Roman" w:hAnsi="Times New Roman" w:cs="Times New Roman"/>
          <w:i/>
          <w:iCs/>
          <w:lang w:eastAsia="en-US"/>
        </w:rPr>
        <w:t>Fisioterapi, Jufdikes-Jurnal Ilmu Sisthana, Kesehatan</w:t>
      </w:r>
      <w:r w:rsidRPr="00841AEC">
        <w:rPr>
          <w:rFonts w:ascii="Times New Roman" w:hAnsi="Times New Roman" w:cs="Times New Roman"/>
          <w:lang w:eastAsia="en-US"/>
        </w:rPr>
        <w:t xml:space="preserve"> 5(2).</w:t>
      </w:r>
    </w:p>
    <w:p w14:paraId="13BCF6FB" w14:textId="77777777" w:rsidR="00E01D21" w:rsidRPr="00841AEC" w:rsidRDefault="00107060" w:rsidP="00CE2365">
      <w:pPr>
        <w:autoSpaceDE w:val="0"/>
        <w:spacing w:line="240" w:lineRule="auto"/>
        <w:ind w:left="709" w:hanging="567"/>
        <w:rPr>
          <w:rFonts w:ascii="Times New Roman" w:hAnsi="Times New Roman" w:cs="Times New Roman"/>
          <w:lang w:eastAsia="en-US"/>
        </w:rPr>
      </w:pPr>
      <w:r w:rsidRPr="00841AEC">
        <w:rPr>
          <w:rFonts w:ascii="Times New Roman" w:hAnsi="Times New Roman" w:cs="Times New Roman"/>
          <w:lang w:eastAsia="en-US"/>
        </w:rPr>
        <w:t>Grillo, Andrea, Lucia Salvi, Paolo Coruzzi, Paolo Salvi, and Gianfranco Parati. 2019. “Sodium Intake and Hypertension.” 1–16.</w:t>
      </w:r>
    </w:p>
    <w:p w14:paraId="535BC80F"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Hadi, Tria Prasetya. 2025. “Pengaruh Asupan Kalium Terhadap Tekanan Darah: Scoping Review.” 14(April):108–20.</w:t>
      </w:r>
    </w:p>
    <w:p w14:paraId="0316CF3B"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 xml:space="preserve">Halawa, Aristina, Budi Artini, and Yustina Santina Manutmasa. 2023. “Hubungan Tingkat Stres Dengan Kejadian Hipertensi Pada Usia Dewasa Awal (18-40 Tahun).” </w:t>
      </w:r>
      <w:r w:rsidRPr="00841AEC">
        <w:rPr>
          <w:rFonts w:ascii="Times New Roman" w:hAnsi="Times New Roman" w:cs="Times New Roman"/>
          <w:i/>
          <w:iCs/>
          <w:lang w:eastAsia="en-US"/>
        </w:rPr>
        <w:t>Jurnal Keperawatan</w:t>
      </w:r>
      <w:r w:rsidRPr="00841AEC">
        <w:rPr>
          <w:rFonts w:ascii="Times New Roman" w:hAnsi="Times New Roman" w:cs="Times New Roman"/>
          <w:lang w:eastAsia="en-US"/>
        </w:rPr>
        <w:t xml:space="preserve"> 12(2):34–45. doi: 10.47560/kep.v12i2.541.</w:t>
      </w:r>
    </w:p>
    <w:p w14:paraId="1D18AD81"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eastAsia="en-US"/>
        </w:rPr>
        <w:t xml:space="preserve">Hardin, Fransiskus, and Muray Endang Siska Manao. </w:t>
      </w:r>
      <w:r w:rsidRPr="00841AEC">
        <w:rPr>
          <w:rFonts w:ascii="Times New Roman" w:hAnsi="Times New Roman" w:cs="Times New Roman"/>
          <w:lang w:val="da-DK" w:eastAsia="en-US"/>
        </w:rPr>
        <w:t xml:space="preserve">2024. “Hubungan Tingkat Stres Dengan Tingkat Hipertensi Usia Produktif Dipuskesmas Eho, Hibala Kabupaten Nias Tahun 2023.” </w:t>
      </w:r>
      <w:r w:rsidRPr="00841AEC">
        <w:rPr>
          <w:rFonts w:ascii="Times New Roman" w:hAnsi="Times New Roman" w:cs="Times New Roman"/>
          <w:i/>
          <w:iCs/>
          <w:lang w:val="da-DK" w:eastAsia="en-US"/>
        </w:rPr>
        <w:t>Menara Ilmu</w:t>
      </w:r>
      <w:r w:rsidRPr="00841AEC">
        <w:rPr>
          <w:rFonts w:ascii="Times New Roman" w:hAnsi="Times New Roman" w:cs="Times New Roman"/>
          <w:lang w:val="da-DK" w:eastAsia="en-US"/>
        </w:rPr>
        <w:t xml:space="preserve"> 18(1):45–55. doi: 10.31869/mi.v18i1.4868.</w:t>
      </w:r>
    </w:p>
    <w:p w14:paraId="56C4E1A4"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val="da-DK" w:eastAsia="en-US"/>
        </w:rPr>
        <w:t xml:space="preserve">Hartono, Hanifah Reviana, Idrus Jus’at, Anugrah Novianti, Harna, and Yulia Wahyuni. 2023. “Hubungan Tingkat Stress, Aktivitas Fisik, Konsumsi Makanan Tinggi Natrium Dan Tekanan Darah Pada Lansia (55-64 Tahun) Di UPTD Puskesmas Jatiasih Kota Bekasi.” </w:t>
      </w:r>
      <w:r w:rsidRPr="00841AEC">
        <w:rPr>
          <w:rFonts w:ascii="Times New Roman" w:hAnsi="Times New Roman" w:cs="Times New Roman"/>
          <w:i/>
          <w:iCs/>
          <w:lang w:val="da-DK" w:eastAsia="en-US"/>
        </w:rPr>
        <w:t>Jurnal Medika Nusantara</w:t>
      </w:r>
      <w:r w:rsidRPr="00841AEC">
        <w:rPr>
          <w:rFonts w:ascii="Times New Roman" w:hAnsi="Times New Roman" w:cs="Times New Roman"/>
          <w:lang w:val="da-DK" w:eastAsia="en-US"/>
        </w:rPr>
        <w:t xml:space="preserve"> 1(4):354–67. doi: 10.59680/medika.v1i4.637.</w:t>
      </w:r>
    </w:p>
    <w:p w14:paraId="5A112EC3"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val="da-DK" w:eastAsia="en-US"/>
        </w:rPr>
        <w:t xml:space="preserve">Hermawan, Hengki, Sekolah Tinggi, Ilmu Kesehatan, and Muhammadiyah Kudus. 2018. “Hubungan Stres Kerja Dengan Kejadian Hipertensi Pada Pekerja Pabrik Di Wilayah Kerja Puskesmas Kaliwungu.” </w:t>
      </w:r>
      <w:r w:rsidRPr="00841AEC">
        <w:rPr>
          <w:rFonts w:ascii="Times New Roman" w:hAnsi="Times New Roman" w:cs="Times New Roman"/>
          <w:i/>
          <w:iCs/>
          <w:lang w:eastAsia="en-US"/>
        </w:rPr>
        <w:t>Jurnal Ilmu Keperawatan Dan Kebidanan</w:t>
      </w:r>
      <w:r w:rsidRPr="00841AEC">
        <w:rPr>
          <w:rFonts w:ascii="Times New Roman" w:hAnsi="Times New Roman" w:cs="Times New Roman"/>
          <w:lang w:eastAsia="en-US"/>
        </w:rPr>
        <w:t xml:space="preserve"> 9(2):111–17.</w:t>
      </w:r>
    </w:p>
    <w:p w14:paraId="603BD50A"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eastAsia="en-US"/>
        </w:rPr>
        <w:t xml:space="preserve">Hidayati, Anita, Program Studi, Ilmu Keperawatan, Nasrul Hadi Purwanto, Program Studi, Ilmu Keperawatan, Edy Siswantoro, Program Studi, and Ilmu Keperawatan. </w:t>
      </w:r>
      <w:r w:rsidRPr="00841AEC">
        <w:rPr>
          <w:rFonts w:ascii="Times New Roman" w:hAnsi="Times New Roman" w:cs="Times New Roman"/>
          <w:lang w:val="da-DK" w:eastAsia="en-US"/>
        </w:rPr>
        <w:t xml:space="preserve">2022. “Hubungan Stres Dengan Peningkatan Tekanan Darahpada Pasien Hipertensi.” </w:t>
      </w:r>
      <w:r w:rsidRPr="00841AEC">
        <w:rPr>
          <w:rFonts w:ascii="Times New Roman" w:hAnsi="Times New Roman" w:cs="Times New Roman"/>
          <w:i/>
          <w:iCs/>
          <w:lang w:val="da-DK" w:eastAsia="en-US"/>
        </w:rPr>
        <w:t>Jurnal Keperawatan</w:t>
      </w:r>
      <w:r w:rsidRPr="00841AEC">
        <w:rPr>
          <w:rFonts w:ascii="Times New Roman" w:hAnsi="Times New Roman" w:cs="Times New Roman"/>
          <w:lang w:val="da-DK" w:eastAsia="en-US"/>
        </w:rPr>
        <w:t xml:space="preserve"> 37–44.</w:t>
      </w:r>
    </w:p>
    <w:p w14:paraId="7268D78B"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val="da-DK" w:eastAsia="en-US"/>
        </w:rPr>
        <w:t xml:space="preserve">Indriyani, Oktavia, and Abdu Rahmi Kamil. 2022. “Hubungan Konsumsi Garam Dengan Tekanan Darah Pada Pasien Hipertensi Di Wilayah Kerja Puskesmas Kelurahan Cengkareng Timur.” </w:t>
      </w:r>
      <w:r w:rsidRPr="00841AEC">
        <w:rPr>
          <w:rFonts w:ascii="Times New Roman" w:hAnsi="Times New Roman" w:cs="Times New Roman"/>
          <w:i/>
          <w:iCs/>
          <w:lang w:eastAsia="en-US"/>
        </w:rPr>
        <w:t>Journal Fakultas Ilmu Keperawatan Universitas Muhammadiyah Jakarta</w:t>
      </w:r>
      <w:r w:rsidRPr="00841AEC">
        <w:rPr>
          <w:rFonts w:ascii="Times New Roman" w:hAnsi="Times New Roman" w:cs="Times New Roman"/>
          <w:lang w:eastAsia="en-US"/>
        </w:rPr>
        <w:t xml:space="preserve"> 3 (3):1–13.</w:t>
      </w:r>
    </w:p>
    <w:p w14:paraId="3B21D373"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lastRenderedPageBreak/>
        <w:t xml:space="preserve">Istiqomah, Nana, and Nia Musniati. </w:t>
      </w:r>
      <w:r w:rsidRPr="00841AEC">
        <w:rPr>
          <w:rFonts w:ascii="Times New Roman" w:hAnsi="Times New Roman" w:cs="Times New Roman"/>
          <w:lang w:val="da-DK" w:eastAsia="en-US"/>
        </w:rPr>
        <w:t xml:space="preserve">2025. “Faktor-Faktor Yang Berhubungan Dengan Kejadian Hipertensi Pada Usia Produktif Di Wilayah Kerja Puskesmas Jatinegara.” </w:t>
      </w:r>
      <w:r w:rsidRPr="00841AEC">
        <w:rPr>
          <w:rFonts w:ascii="Times New Roman" w:hAnsi="Times New Roman" w:cs="Times New Roman"/>
          <w:i/>
          <w:iCs/>
          <w:lang w:eastAsia="en-US"/>
        </w:rPr>
        <w:t>Pendidikan Indonesia</w:t>
      </w:r>
      <w:r w:rsidRPr="00841AEC">
        <w:rPr>
          <w:rFonts w:ascii="Times New Roman" w:hAnsi="Times New Roman" w:cs="Times New Roman"/>
          <w:lang w:eastAsia="en-US"/>
        </w:rPr>
        <w:t xml:space="preserve"> 5(2):155–63. doi: https://doi.org/10.64931/jks.v5i2.144.</w:t>
      </w:r>
    </w:p>
    <w:p w14:paraId="1BB9C875"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 xml:space="preserve">Jingga, Dhea Putri, and Sofwan Indarjo. 2022. “Gaya Hidup Yang Mempengaruhi Hipertensi Pada Usia Produktif Di Puskesmas Andalas.” </w:t>
      </w:r>
      <w:r w:rsidRPr="00841AEC">
        <w:rPr>
          <w:rFonts w:ascii="Times New Roman" w:hAnsi="Times New Roman" w:cs="Times New Roman"/>
          <w:i/>
          <w:iCs/>
          <w:lang w:eastAsia="en-US"/>
        </w:rPr>
        <w:t>Indonesian Journal of Public Health and Nutrition</w:t>
      </w:r>
      <w:r w:rsidRPr="00841AEC">
        <w:rPr>
          <w:rFonts w:ascii="Times New Roman" w:hAnsi="Times New Roman" w:cs="Times New Roman"/>
          <w:lang w:eastAsia="en-US"/>
        </w:rPr>
        <w:t xml:space="preserve"> 2(3):303–10. doi: 10.15294/ijphn.v2i3.49740.</w:t>
      </w:r>
    </w:p>
    <w:p w14:paraId="414BF6A3"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 xml:space="preserve">Juliana, Idmi, Henni Kumaladewi Hengky, Fitriani Umar, and Usman Usman. </w:t>
      </w:r>
      <w:r w:rsidRPr="00841AEC">
        <w:rPr>
          <w:rFonts w:ascii="Times New Roman" w:hAnsi="Times New Roman" w:cs="Times New Roman"/>
          <w:lang w:val="da-DK" w:eastAsia="en-US"/>
        </w:rPr>
        <w:t xml:space="preserve">2024. “Analisis Faktor Yang Berhubungan Dengan Kejadian Hipertensi Pada Usia Produktif (15 – 59 Tahun).” </w:t>
      </w:r>
      <w:r w:rsidRPr="00841AEC">
        <w:rPr>
          <w:rFonts w:ascii="Times New Roman" w:hAnsi="Times New Roman" w:cs="Times New Roman"/>
          <w:i/>
          <w:iCs/>
          <w:lang w:eastAsia="en-US"/>
        </w:rPr>
        <w:t>Jurnal Gizi Kerja Dan Produktivitas</w:t>
      </w:r>
      <w:r w:rsidRPr="00841AEC">
        <w:rPr>
          <w:rFonts w:ascii="Times New Roman" w:hAnsi="Times New Roman" w:cs="Times New Roman"/>
          <w:lang w:eastAsia="en-US"/>
        </w:rPr>
        <w:t xml:space="preserve"> 5(1):138–48.</w:t>
      </w:r>
    </w:p>
    <w:p w14:paraId="1A41A5A8" w14:textId="77777777" w:rsidR="00E01D21" w:rsidRPr="00841AEC" w:rsidRDefault="00107060" w:rsidP="00CE2365">
      <w:pPr>
        <w:autoSpaceDE w:val="0"/>
        <w:spacing w:line="240" w:lineRule="auto"/>
        <w:ind w:left="709" w:hanging="567"/>
        <w:rPr>
          <w:rFonts w:ascii="Times New Roman" w:hAnsi="Times New Roman" w:cs="Times New Roman"/>
          <w:lang w:eastAsia="en-US"/>
        </w:rPr>
      </w:pPr>
      <w:r w:rsidRPr="00841AEC">
        <w:rPr>
          <w:rFonts w:ascii="Times New Roman" w:hAnsi="Times New Roman" w:cs="Times New Roman"/>
          <w:lang w:eastAsia="en-US"/>
        </w:rPr>
        <w:t>Juliansie, Elisabeth, Dian Caturini Sulistyoningrum, and Meike Mayasar. 2025. “Hubungan Asupan Natrium Dan Lemak Terhadap Tekanan Darah Pada Pekerja Kantor Keamanan Keselamatan Kerja Kedaruratan Dan Lingkungan (K5l) Universitas Gadjah Mada.”</w:t>
      </w:r>
    </w:p>
    <w:p w14:paraId="637CDAB9"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eastAsia="en-US"/>
        </w:rPr>
        <w:t xml:space="preserve">Jumara, Aldona, Firman Firdauz Saputra, Eva Flourentina, and Onetusfifsi Putra. </w:t>
      </w:r>
      <w:r w:rsidRPr="00841AEC">
        <w:rPr>
          <w:rFonts w:ascii="Times New Roman" w:hAnsi="Times New Roman" w:cs="Times New Roman"/>
          <w:lang w:val="da-DK" w:eastAsia="en-US"/>
        </w:rPr>
        <w:t>2025. “Analisis Faktor Risiko Kejadian Hipertensi Pada Pekerja Di Pabrik Sawit PT . X Kabupaten Aceh Singkil.” 7(2):9–19.</w:t>
      </w:r>
    </w:p>
    <w:p w14:paraId="47DFC9FE" w14:textId="77777777" w:rsidR="00E01D21" w:rsidRPr="00841AEC" w:rsidRDefault="00107060" w:rsidP="00CE2365">
      <w:pPr>
        <w:spacing w:line="240" w:lineRule="auto"/>
        <w:ind w:left="709" w:hanging="567"/>
        <w:rPr>
          <w:rFonts w:ascii="Times New Roman" w:hAnsi="Times New Roman" w:cs="Times New Roman"/>
        </w:rPr>
      </w:pPr>
      <w:r w:rsidRPr="00841AEC">
        <w:rPr>
          <w:rFonts w:ascii="Times New Roman" w:hAnsi="Times New Roman" w:cs="Times New Roman"/>
          <w:lang w:val="da-DK"/>
        </w:rPr>
        <w:t xml:space="preserve">Mancia, G., Kreutz, R., Brunström, M., et al. </w:t>
      </w:r>
      <w:r w:rsidRPr="00841AEC">
        <w:rPr>
          <w:rFonts w:ascii="Times New Roman" w:hAnsi="Times New Roman" w:cs="Times New Roman"/>
        </w:rPr>
        <w:t>(2023). 2023 ESH Guidelines for the management of arterial hypertension. Journal of Hypertension, 41(12), 1874–2071. https://doi.org/10.1097/HJH.0000000000003480</w:t>
      </w:r>
    </w:p>
    <w:p w14:paraId="6F54E67E"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 xml:space="preserve">Marlita, Rizki Muji Lestari, and Fitriani Ningsih. 2022. “Hubungan Gaya Hidup (Lifestyle) Dengan Kejadian Hipertensi Pada Usia Produktif.” </w:t>
      </w:r>
      <w:r w:rsidRPr="00841AEC">
        <w:rPr>
          <w:rFonts w:ascii="Times New Roman" w:hAnsi="Times New Roman" w:cs="Times New Roman"/>
          <w:i/>
          <w:iCs/>
          <w:lang w:eastAsia="en-US"/>
        </w:rPr>
        <w:t>Jurnal Surya Medika</w:t>
      </w:r>
      <w:r w:rsidRPr="00841AEC">
        <w:rPr>
          <w:rFonts w:ascii="Times New Roman" w:hAnsi="Times New Roman" w:cs="Times New Roman"/>
          <w:lang w:eastAsia="en-US"/>
        </w:rPr>
        <w:t xml:space="preserve"> 8(2):24–30. doi: 10.33084/jsm.v8i2.3850.</w:t>
      </w:r>
    </w:p>
    <w:p w14:paraId="271B6C15" w14:textId="77777777" w:rsidR="00E01D21" w:rsidRPr="00841AEC" w:rsidRDefault="00107060" w:rsidP="00CE2365">
      <w:pPr>
        <w:autoSpaceDE w:val="0"/>
        <w:spacing w:line="240" w:lineRule="auto"/>
        <w:ind w:left="709" w:hanging="567"/>
        <w:rPr>
          <w:rFonts w:ascii="Times New Roman" w:hAnsi="Times New Roman" w:cs="Times New Roman"/>
          <w:lang w:eastAsia="en-US"/>
        </w:rPr>
      </w:pPr>
      <w:r w:rsidRPr="00841AEC">
        <w:rPr>
          <w:rFonts w:ascii="Times New Roman" w:hAnsi="Times New Roman" w:cs="Times New Roman"/>
          <w:lang w:val="da-DK" w:eastAsia="en-US"/>
        </w:rPr>
        <w:t xml:space="preserve">Permatasari, Aisyah. 2025. “Hubungan Dukungan Sosial Rekan Kerja Dengan Stres Kerja ( Studi Pada Pekerja Di PT X ).” </w:t>
      </w:r>
      <w:r w:rsidRPr="00841AEC">
        <w:rPr>
          <w:rFonts w:ascii="Times New Roman" w:hAnsi="Times New Roman" w:cs="Times New Roman"/>
          <w:i/>
          <w:iCs/>
          <w:lang w:eastAsia="en-US"/>
        </w:rPr>
        <w:t>University of Indonesia</w:t>
      </w:r>
      <w:r w:rsidRPr="00841AEC">
        <w:rPr>
          <w:rFonts w:ascii="Times New Roman" w:hAnsi="Times New Roman" w:cs="Times New Roman"/>
          <w:lang w:eastAsia="en-US"/>
        </w:rPr>
        <w:t xml:space="preserve"> 26(1). doi: 10.7454/jurnalkessos.v26i1.1016.</w:t>
      </w:r>
    </w:p>
    <w:p w14:paraId="620E224A"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eastAsia="en-US"/>
        </w:rPr>
        <w:t xml:space="preserve">Putri, Anggi Dwi, and Tiara Diah Sosialita. </w:t>
      </w:r>
      <w:r w:rsidRPr="00841AEC">
        <w:rPr>
          <w:rFonts w:ascii="Times New Roman" w:hAnsi="Times New Roman" w:cs="Times New Roman"/>
          <w:lang w:val="da-DK" w:eastAsia="en-US"/>
        </w:rPr>
        <w:t xml:space="preserve">2025. “Mindfulness Untuk Menurunkan Stres Pada Dewasa Awal Dengan Hipertensi.” </w:t>
      </w:r>
      <w:r w:rsidRPr="00841AEC">
        <w:rPr>
          <w:rFonts w:ascii="Times New Roman" w:hAnsi="Times New Roman" w:cs="Times New Roman"/>
          <w:i/>
          <w:iCs/>
          <w:lang w:val="da-DK" w:eastAsia="en-US"/>
        </w:rPr>
        <w:t>Jurnal Penelitian Pendidikan,Psikologi Dan Kesehatan (J-P3K)</w:t>
      </w:r>
      <w:r w:rsidRPr="00841AEC">
        <w:rPr>
          <w:rFonts w:ascii="Times New Roman" w:hAnsi="Times New Roman" w:cs="Times New Roman"/>
          <w:lang w:val="da-DK" w:eastAsia="en-US"/>
        </w:rPr>
        <w:t xml:space="preserve"> 6(3):1134–37.</w:t>
      </w:r>
    </w:p>
    <w:p w14:paraId="534667B8"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val="da-DK" w:eastAsia="en-US"/>
        </w:rPr>
        <w:t xml:space="preserve">Rahmi, Safirina Aulia, Mahardika Ratih, Este Latifahanun, Sarif Febriandi, and Rokhayati. 2024. “Gaya Hidup Dan Tekanan Darah Pada Usia Produktif Di Kalurahan Demangrejo.” </w:t>
      </w:r>
      <w:r w:rsidRPr="00841AEC">
        <w:rPr>
          <w:rFonts w:ascii="Times New Roman" w:hAnsi="Times New Roman" w:cs="Times New Roman"/>
          <w:i/>
          <w:iCs/>
          <w:lang w:val="da-DK" w:eastAsia="en-US"/>
        </w:rPr>
        <w:t>Jurnal Ilmu Kesehatan Mulia Madani Yogyakarta</w:t>
      </w:r>
      <w:r w:rsidRPr="00841AEC">
        <w:rPr>
          <w:rFonts w:ascii="Times New Roman" w:hAnsi="Times New Roman" w:cs="Times New Roman"/>
          <w:lang w:val="da-DK" w:eastAsia="en-US"/>
        </w:rPr>
        <w:t xml:space="preserve"> 5(1):13–19.</w:t>
      </w:r>
    </w:p>
    <w:p w14:paraId="4F05DAD4"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val="da-DK" w:eastAsia="en-US"/>
        </w:rPr>
        <w:t xml:space="preserve">Ramdasari Aksan, Sitti, Siti Na, Santalia Banne Tondok, Eza Kemal Firdaus, Program Studi Magister Keperawatan, Fakultas Kedokteran, Kesehatan Masyarakat, dan Keperawatan, Universitas Gadjah Mada, and Departemen Keperawatan Medikal Bedah. </w:t>
      </w:r>
      <w:r w:rsidRPr="00841AEC">
        <w:rPr>
          <w:rFonts w:ascii="Times New Roman" w:hAnsi="Times New Roman" w:cs="Times New Roman"/>
          <w:lang w:eastAsia="en-US"/>
        </w:rPr>
        <w:t xml:space="preserve">2020. “Asupan Tinggi Garam Sebagai Perilaku Berisiko Terhadap Penyakit Kardiovaskular: Literature Review High Salt Intake as Risk Behavior Toward Cardiovascular Disease: A Literature Review.” </w:t>
      </w:r>
      <w:r w:rsidRPr="00841AEC">
        <w:rPr>
          <w:rFonts w:ascii="Times New Roman" w:hAnsi="Times New Roman" w:cs="Times New Roman"/>
          <w:i/>
          <w:iCs/>
          <w:lang w:eastAsia="en-US"/>
        </w:rPr>
        <w:t>Jurnal Keperawatan Klinis Dan Komunitas</w:t>
      </w:r>
      <w:r w:rsidRPr="00841AEC">
        <w:rPr>
          <w:rFonts w:ascii="Times New Roman" w:hAnsi="Times New Roman" w:cs="Times New Roman"/>
          <w:lang w:eastAsia="en-US"/>
        </w:rPr>
        <w:t xml:space="preserve"> 4(2):81–88.</w:t>
      </w:r>
    </w:p>
    <w:p w14:paraId="2EA8E0D1"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eastAsia="en-US"/>
        </w:rPr>
        <w:t xml:space="preserve">Rizqi, Salsabila, and Rosesanthy Nurfi. </w:t>
      </w:r>
      <w:r w:rsidRPr="00841AEC">
        <w:rPr>
          <w:rFonts w:ascii="Times New Roman" w:hAnsi="Times New Roman" w:cs="Times New Roman"/>
          <w:lang w:val="da-DK" w:eastAsia="en-US"/>
        </w:rPr>
        <w:t xml:space="preserve">2024. “Hubungan Antara Dukungan Sosial , Beban Kerja , Dengan Stres Kerja Pada Karyawan PT . </w:t>
      </w:r>
      <w:r w:rsidRPr="00841AEC">
        <w:rPr>
          <w:rFonts w:ascii="Times New Roman" w:hAnsi="Times New Roman" w:cs="Times New Roman"/>
          <w:lang w:eastAsia="en-US"/>
        </w:rPr>
        <w:t xml:space="preserve">X [ The Relationship Between Social Support , Workload , and Work Stress in PT . </w:t>
      </w:r>
      <w:r w:rsidRPr="00841AEC">
        <w:rPr>
          <w:rFonts w:ascii="Times New Roman" w:hAnsi="Times New Roman" w:cs="Times New Roman"/>
          <w:lang w:val="da-DK" w:eastAsia="en-US"/>
        </w:rPr>
        <w:t>X Employees ].” 1–8.</w:t>
      </w:r>
    </w:p>
    <w:p w14:paraId="1FC577B0" w14:textId="77777777" w:rsidR="00E01D21" w:rsidRPr="00841AEC" w:rsidRDefault="00107060" w:rsidP="00CE2365">
      <w:pPr>
        <w:autoSpaceDE w:val="0"/>
        <w:spacing w:line="240" w:lineRule="auto"/>
        <w:ind w:left="709" w:hanging="567"/>
        <w:rPr>
          <w:rFonts w:ascii="Times New Roman" w:hAnsi="Times New Roman" w:cs="Times New Roman"/>
          <w:lang w:eastAsia="en-US"/>
        </w:rPr>
      </w:pPr>
      <w:r w:rsidRPr="00841AEC">
        <w:rPr>
          <w:rFonts w:ascii="Times New Roman" w:hAnsi="Times New Roman" w:cs="Times New Roman"/>
          <w:lang w:val="da-DK" w:eastAsia="en-US"/>
        </w:rPr>
        <w:t xml:space="preserve">Sadikin, Ilham, Mustika Febri, and Deri Ikhsan. 2025. “Asupan Natrium Dan Kalium Sebagai Faktor Yang Berhubungan Dengan Tekanan Darah Pada Pasien Hipertensi.” </w:t>
      </w:r>
      <w:r w:rsidRPr="00841AEC">
        <w:rPr>
          <w:rFonts w:ascii="Times New Roman" w:hAnsi="Times New Roman" w:cs="Times New Roman"/>
          <w:lang w:eastAsia="en-US"/>
        </w:rPr>
        <w:t>1(2):34–40. doi: https://doi.org/10.71094/jmhs.v1i2.168.</w:t>
      </w:r>
    </w:p>
    <w:p w14:paraId="758D5288" w14:textId="77777777" w:rsidR="00E01D21" w:rsidRPr="00841AEC" w:rsidRDefault="00107060" w:rsidP="00CE2365">
      <w:pPr>
        <w:autoSpaceDE w:val="0"/>
        <w:spacing w:line="240" w:lineRule="auto"/>
        <w:ind w:left="709" w:hanging="567"/>
        <w:rPr>
          <w:rFonts w:ascii="Times New Roman" w:hAnsi="Times New Roman" w:cs="Times New Roman"/>
          <w:lang w:val="da-DK" w:eastAsia="en-US"/>
        </w:rPr>
      </w:pPr>
      <w:r w:rsidRPr="00841AEC">
        <w:rPr>
          <w:rFonts w:ascii="Times New Roman" w:hAnsi="Times New Roman" w:cs="Times New Roman"/>
          <w:lang w:eastAsia="en-US"/>
        </w:rPr>
        <w:t xml:space="preserve">Safitri, Amelia Eka, and Alini Gilang. </w:t>
      </w:r>
      <w:r w:rsidRPr="00841AEC">
        <w:rPr>
          <w:rFonts w:ascii="Times New Roman" w:hAnsi="Times New Roman" w:cs="Times New Roman"/>
          <w:lang w:val="da-DK" w:eastAsia="en-US"/>
        </w:rPr>
        <w:t>2020. “Pengaruh Stres Kerja Terhadap Produktivitas Kerja Karyawan Pada.” 4(1):216–26.</w:t>
      </w:r>
    </w:p>
    <w:p w14:paraId="49A42311"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val="da-DK" w:eastAsia="en-US"/>
        </w:rPr>
        <w:t xml:space="preserve">Salmira, Cut Saura. 2020. “Hubungan Stres Kerja Dengan Tekanan Darah Pada Operator Di PT Pupuk Iskandar Muda.” </w:t>
      </w:r>
      <w:r w:rsidRPr="00841AEC">
        <w:rPr>
          <w:rFonts w:ascii="Times New Roman" w:hAnsi="Times New Roman" w:cs="Times New Roman"/>
          <w:i/>
          <w:iCs/>
          <w:lang w:val="da-DK" w:eastAsia="en-US"/>
        </w:rPr>
        <w:t>Jurnal Kesehatan Global</w:t>
      </w:r>
      <w:r w:rsidRPr="00841AEC">
        <w:rPr>
          <w:rFonts w:ascii="Times New Roman" w:hAnsi="Times New Roman" w:cs="Times New Roman"/>
          <w:lang w:val="da-DK" w:eastAsia="en-US"/>
        </w:rPr>
        <w:t xml:space="preserve"> 3(2):76–84. doi: 10.33085/jkg.v3i2.4609.</w:t>
      </w:r>
    </w:p>
    <w:p w14:paraId="38E2202A" w14:textId="77777777" w:rsidR="00E01D21" w:rsidRPr="00841AEC" w:rsidRDefault="00107060" w:rsidP="00CE2365">
      <w:pPr>
        <w:autoSpaceDE w:val="0"/>
        <w:spacing w:line="240" w:lineRule="auto"/>
        <w:ind w:left="709" w:hanging="567"/>
        <w:rPr>
          <w:rFonts w:ascii="Times New Roman" w:hAnsi="Times New Roman" w:cs="Times New Roman"/>
          <w:lang w:val="da-DK"/>
        </w:rPr>
      </w:pPr>
      <w:r w:rsidRPr="00841AEC">
        <w:rPr>
          <w:rFonts w:ascii="Times New Roman" w:hAnsi="Times New Roman" w:cs="Times New Roman"/>
          <w:lang w:val="da-DK" w:eastAsia="en-US"/>
        </w:rPr>
        <w:lastRenderedPageBreak/>
        <w:t xml:space="preserve">Saputri, Milla Evelianti, Susanti Widiastuti, and Salsabila Kusuma W. 2022. “Pemeriksaan Tekanan Darah Dan Gula Darah Serta Edukasi Pencegahan Perawatan Hipertensi Dan DM Di Lingkungan Gunung Raya Ciputat Tangerang Selatan Banten.” </w:t>
      </w:r>
      <w:r w:rsidRPr="00841AEC">
        <w:rPr>
          <w:rFonts w:ascii="Times New Roman" w:hAnsi="Times New Roman" w:cs="Times New Roman"/>
          <w:i/>
          <w:iCs/>
          <w:lang w:val="da-DK" w:eastAsia="en-US"/>
        </w:rPr>
        <w:t>Jurnal Kreativitas Pengabdian Kepada Masyarakat (Pkm)</w:t>
      </w:r>
      <w:r w:rsidRPr="00841AEC">
        <w:rPr>
          <w:rFonts w:ascii="Times New Roman" w:hAnsi="Times New Roman" w:cs="Times New Roman"/>
          <w:lang w:val="da-DK" w:eastAsia="en-US"/>
        </w:rPr>
        <w:t xml:space="preserve"> 5(8):2335–42. doi: 10.33024/jkpm.v5i8.6288.</w:t>
      </w:r>
    </w:p>
    <w:p w14:paraId="55F8AEB1"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val="da-DK" w:eastAsia="en-US"/>
        </w:rPr>
        <w:t xml:space="preserve">SKI. 2023. “Laporan SKI 2023 Dalam Angka REVISI I.” </w:t>
      </w:r>
      <w:r w:rsidRPr="00841AEC">
        <w:rPr>
          <w:rFonts w:ascii="Times New Roman" w:hAnsi="Times New Roman" w:cs="Times New Roman"/>
          <w:i/>
          <w:iCs/>
          <w:lang w:eastAsia="en-US"/>
        </w:rPr>
        <w:t>Survei Kesehatan Indonesia</w:t>
      </w:r>
      <w:r w:rsidRPr="00841AEC">
        <w:rPr>
          <w:rFonts w:ascii="Times New Roman" w:hAnsi="Times New Roman" w:cs="Times New Roman"/>
          <w:lang w:eastAsia="en-US"/>
        </w:rPr>
        <w:t xml:space="preserve"> 1–68.</w:t>
      </w:r>
    </w:p>
    <w:p w14:paraId="4052A86C" w14:textId="77777777" w:rsidR="00E01D21" w:rsidRPr="00841AEC" w:rsidRDefault="00107060" w:rsidP="00CE2365">
      <w:pPr>
        <w:autoSpaceDE w:val="0"/>
        <w:spacing w:line="240" w:lineRule="auto"/>
        <w:ind w:left="709" w:hanging="567"/>
        <w:rPr>
          <w:rFonts w:ascii="Times New Roman" w:hAnsi="Times New Roman" w:cs="Times New Roman"/>
          <w:lang w:eastAsia="en-US"/>
        </w:rPr>
      </w:pPr>
      <w:r w:rsidRPr="00841AEC">
        <w:rPr>
          <w:rFonts w:ascii="Times New Roman" w:hAnsi="Times New Roman" w:cs="Times New Roman"/>
          <w:lang w:eastAsia="en-US"/>
        </w:rPr>
        <w:t>Sry, Rahma Yosi. 2025. “Hubungan Asupan Natrium, Asupan Kalium Dan Asupan Omega-3 Dengan Tekanan Darah Pada Usia Produktif (20-40 Tahun) Di Puskesmas Lubuk Begalung Tahun 2025.”</w:t>
      </w:r>
    </w:p>
    <w:p w14:paraId="3E141532" w14:textId="77777777" w:rsidR="00E01D21" w:rsidRPr="00841AEC" w:rsidRDefault="00107060" w:rsidP="00CE2365">
      <w:pPr>
        <w:spacing w:line="240" w:lineRule="auto"/>
        <w:ind w:left="709" w:hanging="567"/>
        <w:rPr>
          <w:rFonts w:ascii="Times New Roman" w:hAnsi="Times New Roman" w:cs="Times New Roman"/>
        </w:rPr>
      </w:pPr>
      <w:r w:rsidRPr="00841AEC">
        <w:rPr>
          <w:rFonts w:ascii="Times New Roman" w:hAnsi="Times New Roman" w:cs="Times New Roman"/>
        </w:rPr>
        <w:t>Wentzel, A., Naudé, D., &amp; von Känel, R. (2025). Acute mental stress-induced alpha or beta-adrenergic reactivity patterns linked to unique cardiometabolic risk profiles. Scientific Reports, 15, 8668. https://doi.org/10.1038/s41598-025-92961-2</w:t>
      </w:r>
    </w:p>
    <w:p w14:paraId="237DF077" w14:textId="77777777" w:rsidR="00E01D21" w:rsidRPr="00841AEC" w:rsidRDefault="00107060" w:rsidP="00CE2365">
      <w:pPr>
        <w:spacing w:line="240" w:lineRule="auto"/>
        <w:ind w:left="709" w:hanging="567"/>
        <w:rPr>
          <w:rFonts w:ascii="Times New Roman" w:hAnsi="Times New Roman" w:cs="Times New Roman"/>
        </w:rPr>
      </w:pPr>
      <w:r w:rsidRPr="00841AEC">
        <w:rPr>
          <w:rFonts w:ascii="Times New Roman" w:hAnsi="Times New Roman" w:cs="Times New Roman"/>
        </w:rPr>
        <w:t>Whelton, P. K., Carey, R. M., Aronow, W. S., et al. (2018). 2017 ACC/AHA/AAPA/ABC/ACPM/AGS/APhA/ASH/ASPC/NMA/PCNA guideline for the prevention, detection, evaluation, and management of high blood pressure in adults. Hypertension, 71(6), e13–e115. https://doi.org/10.1161/HYP.0000000000000065</w:t>
      </w:r>
    </w:p>
    <w:p w14:paraId="317EBBC8" w14:textId="77777777" w:rsidR="00E01D21" w:rsidRPr="00841AEC" w:rsidRDefault="00107060" w:rsidP="00CE2365">
      <w:pPr>
        <w:autoSpaceDE w:val="0"/>
        <w:spacing w:line="240" w:lineRule="auto"/>
        <w:ind w:left="709" w:hanging="567"/>
        <w:rPr>
          <w:rFonts w:ascii="Times New Roman" w:hAnsi="Times New Roman" w:cs="Times New Roman"/>
        </w:rPr>
      </w:pPr>
      <w:r w:rsidRPr="00841AEC">
        <w:rPr>
          <w:rFonts w:ascii="Times New Roman" w:hAnsi="Times New Roman" w:cs="Times New Roman"/>
          <w:lang w:eastAsia="en-US"/>
        </w:rPr>
        <w:t>World Health Organization. (2025a). Hypertension. World Health Organization.</w:t>
      </w:r>
    </w:p>
    <w:p w14:paraId="65F6A41F" w14:textId="77777777" w:rsidR="00E01D21" w:rsidRPr="00841AEC" w:rsidRDefault="00107060" w:rsidP="00CE2365">
      <w:pPr>
        <w:spacing w:line="240" w:lineRule="auto"/>
        <w:ind w:left="709" w:hanging="567"/>
        <w:rPr>
          <w:rFonts w:ascii="Times New Roman" w:hAnsi="Times New Roman" w:cs="Times New Roman"/>
        </w:rPr>
      </w:pPr>
      <w:r w:rsidRPr="00841AEC">
        <w:rPr>
          <w:rFonts w:ascii="Times New Roman" w:hAnsi="Times New Roman" w:cs="Times New Roman"/>
        </w:rPr>
        <w:t>World Health Organization. (2025b). Use of lower-sodium salt substitutes: WHO guideline. World Health Organization.</w:t>
      </w:r>
    </w:p>
    <w:p w14:paraId="42032981" w14:textId="77777777" w:rsidR="00E01D21" w:rsidRPr="00841AEC" w:rsidRDefault="00107060" w:rsidP="00CE2365">
      <w:pPr>
        <w:spacing w:line="240" w:lineRule="auto"/>
        <w:ind w:left="709" w:hanging="567"/>
        <w:rPr>
          <w:rFonts w:ascii="Times New Roman" w:hAnsi="Times New Roman" w:cs="Times New Roman"/>
          <w:lang w:eastAsia="en-US"/>
        </w:rPr>
      </w:pPr>
      <w:r w:rsidRPr="00841AEC">
        <w:rPr>
          <w:rFonts w:ascii="Times New Roman" w:hAnsi="Times New Roman" w:cs="Times New Roman"/>
          <w:lang w:eastAsia="en-US"/>
        </w:rPr>
        <w:fldChar w:fldCharType="end"/>
      </w:r>
    </w:p>
    <w:sectPr w:rsidR="00E01D21" w:rsidRPr="00841AEC" w:rsidSect="00841AEC">
      <w:headerReference w:type="default" r:id="rId11"/>
      <w:footerReference w:type="default" r:id="rId12"/>
      <w:type w:val="continuous"/>
      <w:pgSz w:w="11906" w:h="16838"/>
      <w:pgMar w:top="1440" w:right="1440" w:bottom="1440" w:left="1440" w:header="720" w:footer="28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B9541" w14:textId="77777777" w:rsidR="008A40EE" w:rsidRDefault="008A40EE">
      <w:pPr>
        <w:spacing w:line="240" w:lineRule="auto"/>
      </w:pPr>
      <w:r>
        <w:separator/>
      </w:r>
    </w:p>
  </w:endnote>
  <w:endnote w:type="continuationSeparator" w:id="0">
    <w:p w14:paraId="4A9EDB43" w14:textId="77777777" w:rsidR="008A40EE" w:rsidRDefault="008A40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oto Serif CJK SC">
    <w:panose1 w:val="020B0604020202020204"/>
    <w:charset w:val="00"/>
    <w:family w:val="roman"/>
    <w:notTrueType/>
    <w:pitch w:val="default"/>
  </w:font>
  <w:font w:name="Lohit Devanagari">
    <w:altName w:val="Cambria"/>
    <w:panose1 w:val="020B0604020202020204"/>
    <w:charset w:val="00"/>
    <w:family w:val="roman"/>
    <w:pitch w:val="default"/>
  </w:font>
  <w:font w:name="Calisto MT">
    <w:panose1 w:val="02040603050505030304"/>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Noto Sans CJK SC">
    <w:panose1 w:val="020B0604020202020204"/>
    <w:charset w:val="00"/>
    <w:family w:val="roman"/>
    <w:notTrueType/>
    <w:pitch w:val="default"/>
  </w:font>
  <w:font w:name="Palatino-Rmn">
    <w:panose1 w:val="00000000000000000000"/>
    <w:charset w:val="4D"/>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 w:name="MS Gothic;ＭＳ ゴシック">
    <w:panose1 w:val="020B0604020202020204"/>
    <w:charset w:val="8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E7C23" w14:textId="77777777" w:rsidR="00E01D21" w:rsidRPr="00567D72" w:rsidRDefault="00107060">
    <w:pPr>
      <w:pStyle w:val="Footer"/>
      <w:jc w:val="right"/>
      <w:rPr>
        <w:rFonts w:ascii="Times New Roman" w:hAnsi="Times New Roman" w:cs="Times New Roman"/>
        <w:szCs w:val="24"/>
      </w:rPr>
    </w:pPr>
    <w:r w:rsidRPr="00567D72">
      <w:rPr>
        <w:rFonts w:ascii="Times New Roman" w:hAnsi="Times New Roman" w:cs="Times New Roman"/>
        <w:szCs w:val="24"/>
      </w:rPr>
      <w:fldChar w:fldCharType="begin"/>
    </w:r>
    <w:r w:rsidRPr="00567D72">
      <w:rPr>
        <w:rFonts w:ascii="Times New Roman" w:hAnsi="Times New Roman" w:cs="Times New Roman"/>
        <w:szCs w:val="24"/>
      </w:rPr>
      <w:instrText xml:space="preserve"> PAGE </w:instrText>
    </w:r>
    <w:r w:rsidRPr="00567D72">
      <w:rPr>
        <w:rFonts w:ascii="Times New Roman" w:hAnsi="Times New Roman" w:cs="Times New Roman"/>
        <w:szCs w:val="24"/>
      </w:rPr>
      <w:fldChar w:fldCharType="separate"/>
    </w:r>
    <w:r w:rsidRPr="00567D72">
      <w:rPr>
        <w:rFonts w:ascii="Times New Roman" w:hAnsi="Times New Roman" w:cs="Times New Roman"/>
        <w:szCs w:val="24"/>
      </w:rPr>
      <w:t>2</w:t>
    </w:r>
    <w:r w:rsidRPr="00567D72">
      <w:rPr>
        <w:rFonts w:ascii="Times New Roman" w:hAnsi="Times New Roman" w:cs="Times New Roman"/>
        <w:szCs w:val="24"/>
      </w:rPr>
      <w:fldChar w:fldCharType="end"/>
    </w:r>
  </w:p>
  <w:p w14:paraId="023D4B5F" w14:textId="77777777" w:rsidR="00E01D21" w:rsidRDefault="00E01D21">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6AC43" w14:textId="77777777" w:rsidR="00E01D21" w:rsidRPr="00C33338" w:rsidRDefault="00107060">
    <w:pPr>
      <w:pStyle w:val="Footer"/>
      <w:jc w:val="right"/>
      <w:rPr>
        <w:rFonts w:ascii="Times New Roman" w:hAnsi="Times New Roman" w:cs="Times New Roman"/>
        <w:szCs w:val="24"/>
      </w:rPr>
    </w:pPr>
    <w:r w:rsidRPr="00C33338">
      <w:rPr>
        <w:rFonts w:ascii="Times New Roman" w:hAnsi="Times New Roman" w:cs="Times New Roman"/>
        <w:szCs w:val="24"/>
      </w:rPr>
      <w:fldChar w:fldCharType="begin"/>
    </w:r>
    <w:r w:rsidRPr="00C33338">
      <w:rPr>
        <w:rFonts w:ascii="Times New Roman" w:hAnsi="Times New Roman" w:cs="Times New Roman"/>
        <w:szCs w:val="24"/>
      </w:rPr>
      <w:instrText xml:space="preserve"> PAGE </w:instrText>
    </w:r>
    <w:r w:rsidRPr="00C33338">
      <w:rPr>
        <w:rFonts w:ascii="Times New Roman" w:hAnsi="Times New Roman" w:cs="Times New Roman"/>
        <w:szCs w:val="24"/>
      </w:rPr>
      <w:fldChar w:fldCharType="separate"/>
    </w:r>
    <w:r w:rsidRPr="00C33338">
      <w:rPr>
        <w:rFonts w:ascii="Times New Roman" w:hAnsi="Times New Roman" w:cs="Times New Roman"/>
        <w:szCs w:val="24"/>
      </w:rPr>
      <w:t>15</w:t>
    </w:r>
    <w:r w:rsidRPr="00C33338">
      <w:rPr>
        <w:rFonts w:ascii="Times New Roman" w:hAnsi="Times New Roman" w:cs="Times New Roman"/>
        <w:szCs w:val="24"/>
      </w:rPr>
      <w:fldChar w:fldCharType="end"/>
    </w:r>
  </w:p>
  <w:p w14:paraId="7A6B5935" w14:textId="77777777" w:rsidR="00E01D21" w:rsidRDefault="00E01D21">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5A042E" w14:textId="77777777" w:rsidR="008A40EE" w:rsidRDefault="008A40EE">
      <w:pPr>
        <w:spacing w:line="240" w:lineRule="auto"/>
      </w:pPr>
      <w:r>
        <w:separator/>
      </w:r>
    </w:p>
  </w:footnote>
  <w:footnote w:type="continuationSeparator" w:id="0">
    <w:p w14:paraId="6AA4CE18" w14:textId="77777777" w:rsidR="008A40EE" w:rsidRDefault="008A40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F52A8" w14:textId="77777777" w:rsidR="007044FD" w:rsidRPr="007044FD" w:rsidRDefault="007044FD" w:rsidP="007044FD">
    <w:pPr>
      <w:pBdr>
        <w:bottom w:val="double" w:sz="4" w:space="1" w:color="000000"/>
      </w:pBdr>
      <w:tabs>
        <w:tab w:val="right" w:pos="9173"/>
      </w:tabs>
      <w:spacing w:line="240" w:lineRule="auto"/>
      <w:rPr>
        <w:rFonts w:ascii="Times New Roman" w:hAnsi="Times New Roman" w:cs="Times New Roman"/>
        <w:i/>
        <w:iCs/>
        <w:color w:val="000000"/>
        <w:sz w:val="20"/>
        <w:szCs w:val="20"/>
        <w:lang w:val="en-ID"/>
      </w:rPr>
    </w:pPr>
    <w:r w:rsidRPr="007044FD">
      <w:rPr>
        <w:rFonts w:ascii="Times New Roman" w:hAnsi="Times New Roman" w:cs="Times New Roman"/>
        <w:i/>
        <w:iCs/>
        <w:color w:val="000000"/>
        <w:sz w:val="20"/>
        <w:szCs w:val="20"/>
        <w:lang w:val="en-ID"/>
      </w:rPr>
      <w:t>Journal of Malnutrition, Public Health and Local Wisdom Nutrition, Vol. 1, Issue 2, 2026</w:t>
    </w:r>
  </w:p>
  <w:p w14:paraId="21F2E39B" w14:textId="77777777" w:rsidR="007044FD" w:rsidRPr="007044FD" w:rsidRDefault="007044FD" w:rsidP="007044FD">
    <w:pPr>
      <w:pBdr>
        <w:bottom w:val="double" w:sz="4" w:space="1" w:color="000000"/>
      </w:pBdr>
      <w:tabs>
        <w:tab w:val="right" w:pos="9173"/>
      </w:tabs>
      <w:spacing w:line="240" w:lineRule="auto"/>
      <w:rPr>
        <w:rFonts w:ascii="Times New Roman" w:hAnsi="Times New Roman" w:cs="Times New Roman"/>
        <w:color w:val="000000"/>
        <w:sz w:val="20"/>
        <w:szCs w:val="20"/>
        <w:lang w:val="en-ID"/>
      </w:rPr>
    </w:pPr>
    <w:r w:rsidRPr="007044FD">
      <w:rPr>
        <w:rFonts w:ascii="Times New Roman" w:hAnsi="Times New Roman" w:cs="Times New Roman"/>
        <w:color w:val="000000"/>
        <w:sz w:val="20"/>
        <w:szCs w:val="20"/>
        <w:lang w:val="en-ID"/>
      </w:rPr>
      <w:t>E-ISSN: 3124-7857</w:t>
    </w:r>
  </w:p>
  <w:p w14:paraId="4DDB2131" w14:textId="278D00A3" w:rsidR="00E01D21" w:rsidRPr="007044FD" w:rsidRDefault="007044FD" w:rsidP="007044FD">
    <w:pPr>
      <w:pBdr>
        <w:bottom w:val="double" w:sz="4" w:space="1" w:color="000000"/>
      </w:pBdr>
      <w:tabs>
        <w:tab w:val="right" w:pos="9173"/>
      </w:tabs>
      <w:spacing w:line="240" w:lineRule="auto"/>
      <w:rPr>
        <w:rFonts w:ascii="Times New Roman" w:hAnsi="Times New Roman" w:cs="Times New Roman"/>
        <w:i/>
        <w:iCs/>
        <w:color w:val="000000"/>
        <w:sz w:val="20"/>
        <w:szCs w:val="20"/>
        <w:lang w:val="en-ID"/>
      </w:rPr>
    </w:pPr>
    <w:r w:rsidRPr="007044FD">
      <w:rPr>
        <w:rFonts w:ascii="Times New Roman" w:hAnsi="Times New Roman" w:cs="Times New Roman"/>
        <w:sz w:val="20"/>
        <w:szCs w:val="20"/>
      </w:rPr>
      <w:t xml:space="preserve">Website: </w:t>
    </w:r>
    <w:hyperlink r:id="rId1" w:history="1">
      <w:r w:rsidRPr="007044FD">
        <w:rPr>
          <w:rStyle w:val="Hyperlink"/>
          <w:rFonts w:ascii="Times New Roman" w:hAnsi="Times New Roman" w:cs="Times New Roman"/>
          <w:sz w:val="20"/>
          <w:szCs w:val="20"/>
          <w:lang w:val="en-ID"/>
        </w:rPr>
        <w:t>https://publications.corejurnal.com/index.php/nutrition/</w:t>
      </w:r>
    </w:hyperlink>
    <w:r w:rsidRPr="007044FD">
      <w:rPr>
        <w:rFonts w:ascii="Times New Roman" w:hAnsi="Times New Roman" w:cs="Times New Roman"/>
        <w:i/>
        <w:iCs/>
        <w:color w:val="000000"/>
        <w:sz w:val="20"/>
        <w:szCs w:val="20"/>
        <w:lang w:val="en-ID"/>
      </w:rPr>
      <w:t xml:space="preserve"> </w:t>
    </w:r>
  </w:p>
  <w:p w14:paraId="6A953109" w14:textId="77777777" w:rsidR="00E01D21" w:rsidRDefault="00E01D21">
    <w:pPr>
      <w:spacing w:line="240" w:lineRule="auto"/>
      <w:jc w:val="right"/>
      <w:rPr>
        <w:rFonts w:cs="Calibri"/>
        <w:i/>
        <w:color w:val="00000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72CFA6" w14:textId="77777777" w:rsidR="00567D72" w:rsidRPr="009643F2" w:rsidRDefault="00567D72" w:rsidP="00567D72">
    <w:pPr>
      <w:tabs>
        <w:tab w:val="center" w:pos="4513"/>
        <w:tab w:val="right" w:pos="9026"/>
      </w:tabs>
      <w:jc w:val="right"/>
      <w:rPr>
        <w:i/>
        <w:color w:val="000000"/>
        <w:sz w:val="32"/>
        <w:szCs w:val="40"/>
        <w:lang w:val="en-ID"/>
      </w:rPr>
    </w:pPr>
    <w:r w:rsidRPr="00907368">
      <w:rPr>
        <w:i/>
        <w:iCs/>
        <w:color w:val="000000"/>
      </w:rPr>
      <w:t>Journal of Malnutrition, Public Health and Local Wisdom Nutrition</w:t>
    </w:r>
    <w:r w:rsidRPr="00183715">
      <w:rPr>
        <w:lang w:val="en-ID"/>
      </w:rPr>
      <w:tab/>
    </w:r>
    <w:r w:rsidRPr="00907368">
      <w:rPr>
        <w:i/>
        <w:iCs/>
        <w:color w:val="000000"/>
        <w:szCs w:val="32"/>
      </w:rPr>
      <w:t>Vol.</w:t>
    </w:r>
    <w:r>
      <w:rPr>
        <w:i/>
        <w:iCs/>
        <w:color w:val="000000"/>
        <w:szCs w:val="32"/>
      </w:rPr>
      <w:t xml:space="preserve"> </w:t>
    </w:r>
    <w:r w:rsidRPr="00907368">
      <w:rPr>
        <w:i/>
        <w:iCs/>
        <w:color w:val="000000"/>
        <w:szCs w:val="32"/>
      </w:rPr>
      <w:t>1, Issue-2, 2026</w:t>
    </w:r>
  </w:p>
  <w:p w14:paraId="6A42399A" w14:textId="143CA42B" w:rsidR="00E01D21" w:rsidRPr="00567D72" w:rsidRDefault="00E01D21" w:rsidP="00567D72">
    <w:pPr>
      <w:pStyle w:val="Header"/>
      <w:rPr>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875BF"/>
    <w:multiLevelType w:val="multilevel"/>
    <w:tmpl w:val="F9748E7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B726E4"/>
    <w:multiLevelType w:val="multilevel"/>
    <w:tmpl w:val="86DE99C4"/>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1530611">
    <w:abstractNumId w:val="0"/>
  </w:num>
  <w:num w:numId="2" w16cid:durableId="14957298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oNotTrackMoves/>
  <w:defaultTabStop w:val="709"/>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1D21"/>
    <w:rsid w:val="000C1E22"/>
    <w:rsid w:val="00107060"/>
    <w:rsid w:val="0012450E"/>
    <w:rsid w:val="002A3C45"/>
    <w:rsid w:val="002D091D"/>
    <w:rsid w:val="002D7DE2"/>
    <w:rsid w:val="002F066D"/>
    <w:rsid w:val="00347485"/>
    <w:rsid w:val="003D639B"/>
    <w:rsid w:val="003E1C93"/>
    <w:rsid w:val="00406ADC"/>
    <w:rsid w:val="0047195D"/>
    <w:rsid w:val="00490DF6"/>
    <w:rsid w:val="00553BEA"/>
    <w:rsid w:val="00567D72"/>
    <w:rsid w:val="0059097F"/>
    <w:rsid w:val="00670C3E"/>
    <w:rsid w:val="007044FD"/>
    <w:rsid w:val="007464D7"/>
    <w:rsid w:val="00763F28"/>
    <w:rsid w:val="007D719D"/>
    <w:rsid w:val="00805B90"/>
    <w:rsid w:val="00841AEC"/>
    <w:rsid w:val="00863E2C"/>
    <w:rsid w:val="008A31E0"/>
    <w:rsid w:val="008A40EE"/>
    <w:rsid w:val="00A06E58"/>
    <w:rsid w:val="00A303CF"/>
    <w:rsid w:val="00B14FBA"/>
    <w:rsid w:val="00C33338"/>
    <w:rsid w:val="00C9395D"/>
    <w:rsid w:val="00CE2365"/>
    <w:rsid w:val="00D615C9"/>
    <w:rsid w:val="00DB1478"/>
    <w:rsid w:val="00E01D21"/>
    <w:rsid w:val="00F9329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FF6D"/>
  <w15:docId w15:val="{2663D191-F89C-7948-B8E0-1DC3A6C3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erif CJK SC" w:hAnsi="Liberation Serif" w:cs="Lohit Devanagari"/>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jc w:val="both"/>
    </w:pPr>
    <w:rPr>
      <w:rFonts w:ascii="Calisto MT" w:eastAsia="Calibri" w:hAnsi="Calisto MT" w:cs="Calisto MT"/>
      <w:sz w:val="24"/>
      <w:szCs w:val="24"/>
      <w:lang w:val="en-US" w:eastAsia="zh-CN"/>
    </w:rPr>
  </w:style>
  <w:style w:type="paragraph" w:styleId="Heading1">
    <w:name w:val="heading 1"/>
    <w:basedOn w:val="Normal"/>
    <w:next w:val="Normal"/>
    <w:uiPriority w:val="9"/>
    <w:qFormat/>
    <w:pPr>
      <w:keepNext/>
      <w:keepLines/>
      <w:numPr>
        <w:numId w:val="1"/>
      </w:numPr>
      <w:spacing w:before="240"/>
      <w:jc w:val="center"/>
      <w:outlineLvl w:val="0"/>
    </w:pPr>
    <w:rPr>
      <w:rFonts w:eastAsia="Times New Roman"/>
      <w:b/>
      <w:sz w:val="30"/>
      <w:szCs w:val="32"/>
    </w:rPr>
  </w:style>
  <w:style w:type="paragraph" w:styleId="Heading2">
    <w:name w:val="heading 2"/>
    <w:basedOn w:val="Normal"/>
    <w:next w:val="Normal"/>
    <w:uiPriority w:val="9"/>
    <w:unhideWhenUsed/>
    <w:qFormat/>
    <w:pPr>
      <w:keepNext/>
      <w:keepLines/>
      <w:numPr>
        <w:ilvl w:val="1"/>
        <w:numId w:val="1"/>
      </w:numPr>
      <w:spacing w:before="360"/>
      <w:outlineLvl w:val="1"/>
    </w:pPr>
    <w:rPr>
      <w:rFonts w:eastAsia="Times New Roman"/>
      <w:b/>
      <w:caps/>
      <w:szCs w:val="26"/>
    </w:rPr>
  </w:style>
  <w:style w:type="paragraph" w:styleId="Heading3">
    <w:name w:val="heading 3"/>
    <w:basedOn w:val="Normal"/>
    <w:next w:val="Normal"/>
    <w:uiPriority w:val="9"/>
    <w:semiHidden/>
    <w:unhideWhenUsed/>
    <w:qFormat/>
    <w:pPr>
      <w:keepNext/>
      <w:keepLines/>
      <w:numPr>
        <w:ilvl w:val="2"/>
        <w:numId w:val="1"/>
      </w:numPr>
      <w:spacing w:before="120"/>
      <w:outlineLvl w:val="2"/>
    </w:pPr>
    <w:rPr>
      <w:rFonts w:eastAsia="Times New Roman"/>
      <w:b/>
    </w:rPr>
  </w:style>
  <w:style w:type="paragraph" w:styleId="Heading4">
    <w:name w:val="heading 4"/>
    <w:basedOn w:val="Normal"/>
    <w:next w:val="Normal"/>
    <w:uiPriority w:val="9"/>
    <w:semiHidden/>
    <w:unhideWhenUsed/>
    <w:qFormat/>
    <w:pPr>
      <w:keepNext/>
      <w:keepLines/>
      <w:numPr>
        <w:ilvl w:val="3"/>
        <w:numId w:val="1"/>
      </w:numPr>
      <w:spacing w:before="120"/>
      <w:outlineLvl w:val="3"/>
    </w:pPr>
    <w:rPr>
      <w:rFonts w:eastAsia="Times New Roman"/>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Heading1Char">
    <w:name w:val="Heading 1 Char"/>
    <w:qFormat/>
    <w:rPr>
      <w:rFonts w:ascii="Calisto MT" w:eastAsia="Times New Roman" w:hAnsi="Calisto MT" w:cs="Calisto MT"/>
      <w:b/>
      <w:sz w:val="30"/>
      <w:szCs w:val="32"/>
    </w:rPr>
  </w:style>
  <w:style w:type="character" w:customStyle="1" w:styleId="Heading2Char">
    <w:name w:val="Heading 2 Char"/>
    <w:qFormat/>
    <w:rPr>
      <w:rFonts w:ascii="Palatino Linotype" w:eastAsia="Times New Roman" w:hAnsi="Palatino Linotype" w:cs="Palatino Linotype"/>
      <w:b/>
      <w:caps/>
      <w:sz w:val="24"/>
      <w:szCs w:val="26"/>
    </w:rPr>
  </w:style>
  <w:style w:type="character" w:customStyle="1" w:styleId="Heading3Char">
    <w:name w:val="Heading 3 Char"/>
    <w:qFormat/>
    <w:rPr>
      <w:rFonts w:ascii="Calisto MT" w:eastAsia="Times New Roman" w:hAnsi="Calisto MT" w:cs="Calisto MT"/>
      <w:b/>
      <w:sz w:val="24"/>
      <w:szCs w:val="24"/>
    </w:rPr>
  </w:style>
  <w:style w:type="character" w:customStyle="1" w:styleId="Heading4Char">
    <w:name w:val="Heading 4 Char"/>
    <w:qFormat/>
    <w:rPr>
      <w:rFonts w:ascii="Calisto MT" w:eastAsia="Times New Roman" w:hAnsi="Calisto MT" w:cs="Calisto MT"/>
      <w:b/>
      <w:i/>
      <w:iCs/>
      <w:sz w:val="24"/>
      <w:szCs w:val="24"/>
    </w:rPr>
  </w:style>
  <w:style w:type="character" w:customStyle="1" w:styleId="AbstractChar">
    <w:name w:val="Abstract Char"/>
    <w:qFormat/>
    <w:rPr>
      <w:rFonts w:ascii="Calisto MT" w:hAnsi="Calisto MT" w:cs="Calisto MT"/>
      <w:szCs w:val="24"/>
    </w:rPr>
  </w:style>
  <w:style w:type="character" w:customStyle="1" w:styleId="AuthorChar">
    <w:name w:val="Author Char"/>
    <w:qFormat/>
    <w:rPr>
      <w:rFonts w:ascii="Calisto MT" w:hAnsi="Calisto MT" w:cs="Calisto MT"/>
      <w:b/>
      <w:sz w:val="24"/>
      <w:szCs w:val="24"/>
    </w:rPr>
  </w:style>
  <w:style w:type="character" w:customStyle="1" w:styleId="InstitutionChar">
    <w:name w:val="Institution Char"/>
    <w:qFormat/>
    <w:rPr>
      <w:rFonts w:ascii="Calisto MT" w:hAnsi="Calisto MT" w:cs="Calisto MT"/>
      <w:i/>
      <w:szCs w:val="24"/>
    </w:rPr>
  </w:style>
  <w:style w:type="character" w:customStyle="1" w:styleId="Hyperlink1">
    <w:name w:val="Hyperlink1"/>
    <w:qFormat/>
    <w:rPr>
      <w:rFonts w:ascii="Times New Roman" w:hAnsi="Times New Roman" w:cs="Times New Roman"/>
      <w:color w:val="0000FF"/>
      <w:u w:val="single"/>
    </w:rPr>
  </w:style>
  <w:style w:type="character" w:customStyle="1" w:styleId="FollowedHyperlink1">
    <w:name w:val="FollowedHyperlink1"/>
    <w:qFormat/>
    <w:rPr>
      <w:color w:val="800080"/>
      <w:u w:val="single"/>
    </w:rPr>
  </w:style>
  <w:style w:type="character" w:customStyle="1" w:styleId="FootnoteTextChar">
    <w:name w:val="Footnote Text Char"/>
    <w:qFormat/>
    <w:rPr>
      <w:rFonts w:ascii="Calibri" w:eastAsia="Times New Roman" w:hAnsi="Calibri" w:cs="Times New Roman"/>
      <w:sz w:val="20"/>
      <w:szCs w:val="20"/>
      <w:lang w:val="id-ID"/>
    </w:rPr>
  </w:style>
  <w:style w:type="character" w:customStyle="1" w:styleId="CommentTextChar">
    <w:name w:val="Comment Text Char"/>
    <w:qFormat/>
    <w:rPr>
      <w:rFonts w:ascii="Calibri" w:eastAsia="Times New Roman" w:hAnsi="Calibri" w:cs="Times New Roman"/>
      <w:sz w:val="20"/>
      <w:szCs w:val="20"/>
      <w:lang w:val="id-ID"/>
    </w:rPr>
  </w:style>
  <w:style w:type="character" w:customStyle="1" w:styleId="HeaderChar">
    <w:name w:val="Header Char"/>
    <w:qFormat/>
    <w:rPr>
      <w:rFonts w:ascii="Calibri" w:eastAsia="Times New Roman" w:hAnsi="Calibri" w:cs="Times New Roman"/>
      <w:sz w:val="22"/>
      <w:szCs w:val="22"/>
      <w:lang w:val="id-ID"/>
    </w:rPr>
  </w:style>
  <w:style w:type="character" w:customStyle="1" w:styleId="FooterChar">
    <w:name w:val="Footer Char"/>
    <w:qFormat/>
    <w:rPr>
      <w:rFonts w:ascii="Calibri" w:eastAsia="Times New Roman" w:hAnsi="Calibri" w:cs="Times New Roman"/>
      <w:sz w:val="22"/>
      <w:szCs w:val="22"/>
      <w:lang w:val="id-ID"/>
    </w:rPr>
  </w:style>
  <w:style w:type="character" w:customStyle="1" w:styleId="CommentSubjectChar">
    <w:name w:val="Comment Subject Char"/>
    <w:qFormat/>
    <w:rPr>
      <w:rFonts w:ascii="Calibri" w:eastAsia="Times New Roman" w:hAnsi="Calibri" w:cs="Times New Roman"/>
      <w:b/>
      <w:bCs/>
      <w:sz w:val="20"/>
      <w:szCs w:val="20"/>
      <w:lang w:val="id-ID"/>
    </w:rPr>
  </w:style>
  <w:style w:type="character" w:customStyle="1" w:styleId="BalloonTextChar">
    <w:name w:val="Balloon Text Char"/>
    <w:qFormat/>
    <w:rPr>
      <w:rFonts w:ascii="Tahoma" w:eastAsia="Times New Roman" w:hAnsi="Tahoma" w:cs="Tahoma"/>
      <w:sz w:val="16"/>
      <w:szCs w:val="16"/>
      <w:lang w:val="id-ID"/>
    </w:rPr>
  </w:style>
  <w:style w:type="character" w:customStyle="1" w:styleId="FootnoteCharacters">
    <w:name w:val="Footnote Characters"/>
    <w:qFormat/>
    <w:rPr>
      <w:vertAlign w:val="superscript"/>
    </w:rPr>
  </w:style>
  <w:style w:type="character" w:styleId="CommentReference">
    <w:name w:val="annotation reference"/>
    <w:qFormat/>
    <w:rPr>
      <w:sz w:val="16"/>
      <w:szCs w:val="16"/>
    </w:rPr>
  </w:style>
  <w:style w:type="character" w:styleId="Hyperlink">
    <w:name w:val="Hyperlink"/>
    <w:rPr>
      <w:color w:val="0563C1"/>
      <w:u w:val="single"/>
    </w:rPr>
  </w:style>
  <w:style w:type="character" w:styleId="FollowedHyperlink">
    <w:name w:val="FollowedHyperlink"/>
    <w:rPr>
      <w:color w:val="954F72"/>
      <w:u w:val="single"/>
    </w:rPr>
  </w:style>
  <w:style w:type="character" w:customStyle="1" w:styleId="TableChar">
    <w:name w:val="Table Char"/>
    <w:qFormat/>
    <w:rPr>
      <w:rFonts w:ascii="Calisto MT" w:eastAsia="Times New Roman" w:hAnsi="Calisto MT" w:cs="Calisto MT"/>
      <w:color w:val="000000"/>
      <w:sz w:val="24"/>
      <w:szCs w:val="22"/>
      <w:lang w:val="id-ID"/>
    </w:rPr>
  </w:style>
  <w:style w:type="character" w:styleId="Emphasis">
    <w:name w:val="Emphasis"/>
    <w:uiPriority w:val="20"/>
    <w:qFormat/>
    <w:rPr>
      <w:i/>
      <w:iCs/>
    </w:rPr>
  </w:style>
  <w:style w:type="character" w:customStyle="1" w:styleId="longtext">
    <w:name w:val="long_text"/>
    <w:basedOn w:val="DefaultParagraphFont"/>
    <w:qFormat/>
  </w:style>
  <w:style w:type="character" w:customStyle="1" w:styleId="apple-converted-space">
    <w:name w:val="apple-converted-space"/>
    <w:basedOn w:val="DefaultParagraphFont"/>
    <w:qFormat/>
  </w:style>
  <w:style w:type="character" w:styleId="Strong">
    <w:name w:val="Strong"/>
    <w:qFormat/>
    <w:rPr>
      <w:b/>
      <w:bCs/>
    </w:rPr>
  </w:style>
  <w:style w:type="character" w:customStyle="1" w:styleId="apple-style-span">
    <w:name w:val="apple-style-span"/>
    <w:qFormat/>
  </w:style>
  <w:style w:type="character" w:customStyle="1" w:styleId="SebutanYangBelumTerselesaikan1">
    <w:name w:val="Sebutan Yang Belum Terselesaikan1"/>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Abstract">
    <w:name w:val="Abstract"/>
    <w:basedOn w:val="Normal"/>
    <w:qFormat/>
    <w:pPr>
      <w:spacing w:line="240" w:lineRule="auto"/>
      <w:ind w:left="425" w:right="425"/>
    </w:pPr>
    <w:rPr>
      <w:sz w:val="20"/>
    </w:rPr>
  </w:style>
  <w:style w:type="paragraph" w:customStyle="1" w:styleId="Author">
    <w:name w:val="Author"/>
    <w:basedOn w:val="Normal"/>
    <w:qFormat/>
    <w:pPr>
      <w:spacing w:before="240" w:line="240" w:lineRule="auto"/>
      <w:jc w:val="center"/>
    </w:pPr>
    <w:rPr>
      <w:b/>
    </w:rPr>
  </w:style>
  <w:style w:type="paragraph" w:customStyle="1" w:styleId="Institution">
    <w:name w:val="Institution"/>
    <w:basedOn w:val="Author"/>
    <w:qFormat/>
    <w:pPr>
      <w:spacing w:before="0"/>
    </w:pPr>
    <w:rPr>
      <w:b w:val="0"/>
      <w:i/>
      <w:sz w:val="20"/>
    </w:rPr>
  </w:style>
  <w:style w:type="paragraph" w:styleId="FootnoteText">
    <w:name w:val="footnote text"/>
    <w:basedOn w:val="Normal"/>
    <w:pPr>
      <w:spacing w:line="240" w:lineRule="auto"/>
      <w:jc w:val="left"/>
    </w:pPr>
    <w:rPr>
      <w:rFonts w:eastAsia="Times New Roman"/>
      <w:sz w:val="20"/>
      <w:szCs w:val="20"/>
      <w:lang w:val="id-ID"/>
    </w:rPr>
  </w:style>
  <w:style w:type="paragraph" w:styleId="CommentText">
    <w:name w:val="annotation text"/>
    <w:basedOn w:val="Normal"/>
    <w:qFormat/>
    <w:pPr>
      <w:spacing w:after="200" w:line="240" w:lineRule="auto"/>
      <w:jc w:val="left"/>
    </w:pPr>
    <w:rPr>
      <w:rFonts w:eastAsia="Times New Roman"/>
      <w:sz w:val="20"/>
      <w:szCs w:val="20"/>
      <w:lang w:val="id-ID"/>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line="240" w:lineRule="auto"/>
      <w:jc w:val="left"/>
    </w:pPr>
    <w:rPr>
      <w:rFonts w:eastAsia="Times New Roman"/>
      <w:szCs w:val="22"/>
      <w:lang w:val="id-ID"/>
    </w:rPr>
  </w:style>
  <w:style w:type="paragraph" w:styleId="Footer">
    <w:name w:val="footer"/>
    <w:basedOn w:val="Normal"/>
    <w:pPr>
      <w:spacing w:line="240" w:lineRule="auto"/>
      <w:jc w:val="left"/>
    </w:pPr>
    <w:rPr>
      <w:rFonts w:eastAsia="Times New Roman"/>
      <w:szCs w:val="22"/>
      <w:lang w:val="id-ID"/>
    </w:rPr>
  </w:style>
  <w:style w:type="paragraph" w:styleId="CommentSubject">
    <w:name w:val="annotation subject"/>
    <w:basedOn w:val="CommentText"/>
    <w:next w:val="CommentText"/>
    <w:qFormat/>
    <w:rPr>
      <w:b/>
      <w:bCs/>
    </w:rPr>
  </w:style>
  <w:style w:type="paragraph" w:styleId="BalloonText">
    <w:name w:val="Balloon Text"/>
    <w:basedOn w:val="Normal"/>
    <w:qFormat/>
    <w:pPr>
      <w:spacing w:line="240" w:lineRule="auto"/>
      <w:jc w:val="left"/>
    </w:pPr>
    <w:rPr>
      <w:rFonts w:ascii="Tahoma" w:eastAsia="Times New Roman" w:hAnsi="Tahoma" w:cs="Tahoma"/>
      <w:sz w:val="16"/>
      <w:szCs w:val="16"/>
      <w:lang w:val="id-ID"/>
    </w:rPr>
  </w:style>
  <w:style w:type="paragraph" w:styleId="ListParagraph">
    <w:name w:val="List Paragraph"/>
    <w:basedOn w:val="Normal"/>
    <w:qFormat/>
    <w:pPr>
      <w:ind w:left="720"/>
      <w:contextualSpacing/>
    </w:pPr>
    <w:rPr>
      <w:rFonts w:eastAsia="Times New Roman"/>
      <w:szCs w:val="22"/>
      <w:lang w:val="id-ID"/>
    </w:rPr>
  </w:style>
  <w:style w:type="paragraph" w:customStyle="1" w:styleId="Table">
    <w:name w:val="Table"/>
    <w:basedOn w:val="Normal"/>
    <w:qFormat/>
    <w:pPr>
      <w:spacing w:line="240" w:lineRule="auto"/>
      <w:jc w:val="center"/>
    </w:pPr>
    <w:rPr>
      <w:rFonts w:eastAsia="Times New Roman"/>
      <w:color w:val="000000"/>
      <w:szCs w:val="22"/>
      <w:lang w:val="id-ID"/>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val="en-US" w:eastAsia="zh-CN"/>
    </w:rPr>
  </w:style>
  <w:style w:type="paragraph" w:styleId="NormalWeb">
    <w:name w:val="Normal (Web)"/>
    <w:basedOn w:val="Normal"/>
    <w:uiPriority w:val="99"/>
    <w:qFormat/>
    <w:pPr>
      <w:spacing w:before="280" w:after="280" w:line="240" w:lineRule="auto"/>
      <w:jc w:val="left"/>
    </w:pPr>
    <w:rPr>
      <w:rFonts w:ascii="Times New Roman" w:eastAsia="Times New Roman" w:hAnsi="Times New Roman" w:cs="Times New Roman"/>
    </w:rPr>
  </w:style>
  <w:style w:type="paragraph" w:styleId="ListBullet">
    <w:name w:val="List Bullet"/>
    <w:basedOn w:val="Normal"/>
    <w:qFormat/>
    <w:pPr>
      <w:numPr>
        <w:numId w:val="2"/>
      </w:numPr>
      <w:contextualSpacing/>
    </w:pPr>
  </w:style>
  <w:style w:type="paragraph" w:customStyle="1" w:styleId="Reference">
    <w:name w:val="Reference"/>
    <w:basedOn w:val="Normal"/>
    <w:qFormat/>
    <w:pPr>
      <w:autoSpaceDE w:val="0"/>
      <w:spacing w:before="120" w:line="240" w:lineRule="auto"/>
      <w:ind w:left="709" w:hanging="709"/>
    </w:pPr>
    <w:rPr>
      <w:rFonts w:eastAsia="Palatino-Rmn" w:cs="Calibri"/>
    </w:rPr>
  </w:style>
  <w:style w:type="paragraph" w:styleId="TOCHeading">
    <w:name w:val="TOC Heading"/>
    <w:basedOn w:val="Heading1"/>
    <w:next w:val="Normal"/>
    <w:qFormat/>
    <w:pPr>
      <w:numPr>
        <w:numId w:val="0"/>
      </w:numPr>
      <w:spacing w:before="480" w:line="276" w:lineRule="auto"/>
      <w:jc w:val="left"/>
      <w:outlineLvl w:val="9"/>
    </w:pPr>
    <w:rPr>
      <w:rFonts w:ascii="Cambria" w:eastAsia="MS Gothic;ＭＳ ゴシック" w:hAnsi="Cambria" w:cs="Times New Roman"/>
      <w:bCs/>
      <w:color w:val="365F91"/>
      <w:sz w:val="28"/>
      <w:szCs w:val="28"/>
      <w:lang w:eastAsia="ja-JP"/>
    </w:rPr>
  </w:style>
  <w:style w:type="paragraph" w:styleId="TOC1">
    <w:name w:val="toc 1"/>
    <w:basedOn w:val="Normal"/>
    <w:next w:val="Normal"/>
  </w:style>
  <w:style w:type="paragraph" w:styleId="TOC2">
    <w:name w:val="toc 2"/>
    <w:basedOn w:val="Normal"/>
    <w:next w:val="Normal"/>
    <w:pPr>
      <w:ind w:left="240"/>
    </w:p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character" w:styleId="UnresolvedMention">
    <w:name w:val="Unresolved Mention"/>
    <w:uiPriority w:val="99"/>
    <w:semiHidden/>
    <w:unhideWhenUsed/>
    <w:rsid w:val="00841AEC"/>
    <w:rPr>
      <w:color w:val="605E5C"/>
      <w:shd w:val="clear" w:color="auto" w:fill="E1DFDD"/>
    </w:rPr>
  </w:style>
  <w:style w:type="paragraph" w:customStyle="1" w:styleId="pdq2pgselectionanchorcontainer">
    <w:name w:val="pdq2pg_selectionanchorcontainer"/>
    <w:basedOn w:val="Normal"/>
    <w:rsid w:val="00F9329F"/>
    <w:pPr>
      <w:suppressAutoHyphens w:val="0"/>
      <w:spacing w:before="100" w:beforeAutospacing="1" w:after="100" w:afterAutospacing="1" w:line="240" w:lineRule="auto"/>
      <w:jc w:val="left"/>
    </w:pPr>
    <w:rPr>
      <w:rFonts w:ascii="Times New Roman" w:eastAsia="Times New Roman" w:hAnsi="Times New Roman" w:cs="Times New Roman"/>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venazkn123@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publications.corejurnal.com/index.php/nutrition/"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0DFB7-02E1-4EA7-9980-E098AA46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4786</Words>
  <Characters>27285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saiful29</dc:creator>
  <cp:keywords/>
  <dc:description/>
  <cp:lastModifiedBy>saiful29</cp:lastModifiedBy>
  <cp:revision>3</cp:revision>
  <cp:lastPrinted>2026-07-31T08:38:00Z</cp:lastPrinted>
  <dcterms:created xsi:type="dcterms:W3CDTF">2026-07-31T08:38:00Z</dcterms:created>
  <dcterms:modified xsi:type="dcterms:W3CDTF">2026-07-31T08:38:00Z</dcterms:modified>
  <dc:language>en-US</dc:language>
</cp:coreProperties>
</file>